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75A" w:rsidRDefault="0063775A" w:rsidP="00E0598F">
      <w:pPr>
        <w:spacing w:line="240" w:lineRule="auto"/>
        <w:jc w:val="center"/>
        <w:rPr>
          <w:rFonts w:ascii="Times New Roman" w:hAnsi="Times New Roman" w:cs="Times New Roman"/>
          <w:b/>
          <w:sz w:val="24"/>
          <w:szCs w:val="24"/>
        </w:rPr>
      </w:pPr>
      <w:r>
        <w:rPr>
          <w:rFonts w:ascii="Times New Roman" w:hAnsi="Times New Roman" w:cs="Times New Roman"/>
          <w:sz w:val="24"/>
          <w:szCs w:val="24"/>
        </w:rPr>
        <w:t>- projekt-</w:t>
      </w:r>
    </w:p>
    <w:p w:rsidR="0063775A" w:rsidRDefault="0063775A" w:rsidP="00E0598F">
      <w:pPr>
        <w:pStyle w:val="Normal"/>
        <w:jc w:val="center"/>
        <w:rPr>
          <w:rFonts w:ascii="Times New Roman" w:hAnsi="Times New Roman" w:cs="Times New Roman"/>
          <w:b/>
          <w:bCs/>
        </w:rPr>
      </w:pPr>
      <w:r>
        <w:rPr>
          <w:rFonts w:ascii="Times New Roman" w:hAnsi="Times New Roman" w:cs="Times New Roman"/>
          <w:b/>
          <w:bCs/>
        </w:rPr>
        <w:t>UCHWAŁA  Nr ...........................</w:t>
      </w:r>
    </w:p>
    <w:p w:rsidR="0063775A" w:rsidRDefault="0063775A" w:rsidP="00E0598F">
      <w:pPr>
        <w:pStyle w:val="Normal"/>
        <w:jc w:val="center"/>
        <w:rPr>
          <w:rFonts w:ascii="Times New Roman" w:hAnsi="Times New Roman" w:cs="Times New Roman"/>
          <w:b/>
          <w:bCs/>
        </w:rPr>
      </w:pPr>
      <w:r>
        <w:rPr>
          <w:rFonts w:ascii="Times New Roman" w:hAnsi="Times New Roman" w:cs="Times New Roman"/>
          <w:b/>
          <w:bCs/>
        </w:rPr>
        <w:t>Rady Miejskiej w Ogrodzieńcu</w:t>
      </w:r>
    </w:p>
    <w:p w:rsidR="0063775A" w:rsidRDefault="0063775A" w:rsidP="00E0598F">
      <w:pPr>
        <w:pStyle w:val="Normal"/>
        <w:jc w:val="center"/>
      </w:pPr>
      <w:r>
        <w:rPr>
          <w:rFonts w:ascii="Times New Roman" w:hAnsi="Times New Roman" w:cs="Times New Roman"/>
          <w:b/>
          <w:bCs/>
        </w:rPr>
        <w:t>z dnia  ………….  2019 r.</w:t>
      </w:r>
    </w:p>
    <w:p w:rsidR="0063775A" w:rsidRDefault="0063775A" w:rsidP="00E0598F">
      <w:pPr>
        <w:pStyle w:val="Normal"/>
        <w:jc w:val="center"/>
        <w:rPr>
          <w:rFonts w:ascii="Times New Roman" w:hAnsi="Times New Roman" w:cs="Times New Roman"/>
          <w:b/>
          <w:bCs/>
        </w:rPr>
      </w:pPr>
    </w:p>
    <w:p w:rsidR="001C407E" w:rsidRDefault="001C407E" w:rsidP="00E0598F">
      <w:pPr>
        <w:spacing w:before="80" w:after="0" w:line="240" w:lineRule="auto"/>
        <w:jc w:val="both"/>
        <w:rPr>
          <w:rFonts w:ascii="Times New Roman" w:hAnsi="Times New Roman" w:cs="Times New Roman"/>
          <w:b/>
          <w:color w:val="000000"/>
          <w:sz w:val="24"/>
          <w:szCs w:val="24"/>
        </w:rPr>
      </w:pPr>
      <w:r w:rsidRPr="001C407E">
        <w:rPr>
          <w:rFonts w:ascii="Times New Roman" w:hAnsi="Times New Roman" w:cs="Times New Roman"/>
          <w:b/>
          <w:color w:val="000000"/>
          <w:sz w:val="24"/>
          <w:szCs w:val="24"/>
        </w:rPr>
        <w:t xml:space="preserve">w sprawie udzielenia bonifikaty od opłaty wnoszonej jednorazowo za przekształcenie prawa użytkowania wieczystego w prawo własności nieruchomości stanowiących własność Gminy </w:t>
      </w:r>
      <w:r w:rsidR="00A540C3">
        <w:rPr>
          <w:rFonts w:ascii="Times New Roman" w:hAnsi="Times New Roman" w:cs="Times New Roman"/>
          <w:b/>
          <w:color w:val="000000"/>
          <w:sz w:val="24"/>
          <w:szCs w:val="24"/>
        </w:rPr>
        <w:t>Ogrodzieniec</w:t>
      </w:r>
      <w:r w:rsidRPr="001C407E">
        <w:rPr>
          <w:rFonts w:ascii="Times New Roman" w:hAnsi="Times New Roman" w:cs="Times New Roman"/>
          <w:b/>
          <w:color w:val="000000"/>
          <w:sz w:val="24"/>
          <w:szCs w:val="24"/>
        </w:rPr>
        <w:t>, zabudowanych na cele mieszkaniowe</w:t>
      </w:r>
    </w:p>
    <w:p w:rsidR="00A73CA9" w:rsidRPr="00A73CA9" w:rsidRDefault="00A73CA9" w:rsidP="00E0598F">
      <w:pPr>
        <w:spacing w:before="80" w:after="0" w:line="240" w:lineRule="auto"/>
        <w:jc w:val="both"/>
        <w:rPr>
          <w:rFonts w:ascii="Times New Roman" w:hAnsi="Times New Roman" w:cs="Times New Roman"/>
          <w:sz w:val="10"/>
          <w:szCs w:val="10"/>
        </w:rPr>
      </w:pPr>
    </w:p>
    <w:p w:rsidR="00FF59D9" w:rsidRPr="00FF59D9" w:rsidRDefault="0063775A" w:rsidP="00E0598F">
      <w:pPr>
        <w:spacing w:before="80" w:after="24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Na podstawie: art. 18 ust. 2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317BCB">
        <w:rPr>
          <w:rFonts w:ascii="Times New Roman" w:hAnsi="Times New Roman" w:cs="Times New Roman"/>
          <w:sz w:val="24"/>
          <w:szCs w:val="24"/>
        </w:rPr>
        <w:t>15</w:t>
      </w:r>
      <w:r w:rsidR="00A204EE">
        <w:rPr>
          <w:rFonts w:ascii="Times New Roman" w:hAnsi="Times New Roman" w:cs="Times New Roman"/>
          <w:sz w:val="24"/>
          <w:szCs w:val="24"/>
        </w:rPr>
        <w:t xml:space="preserve"> oraz </w:t>
      </w:r>
      <w:r>
        <w:rPr>
          <w:rFonts w:ascii="Times New Roman" w:hAnsi="Times New Roman" w:cs="Times New Roman"/>
          <w:sz w:val="24"/>
          <w:szCs w:val="24"/>
        </w:rPr>
        <w:t>art. 4</w:t>
      </w:r>
      <w:r w:rsidR="00A204EE">
        <w:rPr>
          <w:rFonts w:ascii="Times New Roman" w:hAnsi="Times New Roman" w:cs="Times New Roman"/>
          <w:sz w:val="24"/>
          <w:szCs w:val="24"/>
        </w:rPr>
        <w:t>0 ust. 2</w:t>
      </w:r>
      <w:r>
        <w:rPr>
          <w:rFonts w:ascii="Times New Roman" w:hAnsi="Times New Roman" w:cs="Times New Roman"/>
          <w:sz w:val="24"/>
          <w:szCs w:val="24"/>
        </w:rPr>
        <w:t xml:space="preserve"> </w:t>
      </w:r>
      <w:proofErr w:type="spellStart"/>
      <w:r>
        <w:rPr>
          <w:rFonts w:ascii="Times New Roman" w:hAnsi="Times New Roman" w:cs="Times New Roman"/>
          <w:sz w:val="24"/>
          <w:szCs w:val="24"/>
        </w:rPr>
        <w:t>pkt</w:t>
      </w:r>
      <w:proofErr w:type="spellEnd"/>
      <w:r>
        <w:rPr>
          <w:rFonts w:ascii="Times New Roman" w:hAnsi="Times New Roman" w:cs="Times New Roman"/>
          <w:sz w:val="24"/>
          <w:szCs w:val="24"/>
        </w:rPr>
        <w:t xml:space="preserve"> </w:t>
      </w:r>
      <w:r w:rsidR="00A204EE">
        <w:rPr>
          <w:rFonts w:ascii="Times New Roman" w:hAnsi="Times New Roman" w:cs="Times New Roman"/>
          <w:sz w:val="24"/>
          <w:szCs w:val="24"/>
        </w:rPr>
        <w:t>3</w:t>
      </w:r>
      <w:r>
        <w:rPr>
          <w:rFonts w:ascii="Times New Roman" w:hAnsi="Times New Roman" w:cs="Times New Roman"/>
          <w:sz w:val="24"/>
          <w:szCs w:val="24"/>
        </w:rPr>
        <w:t xml:space="preserve"> ustawy z dnia 8 marca 1990 r.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Dz. U. z 2019 r. poz. 506</w:t>
      </w:r>
      <w:r w:rsidR="00476946">
        <w:rPr>
          <w:rFonts w:ascii="Times New Roman" w:hAnsi="Times New Roman" w:cs="Times New Roman"/>
          <w:sz w:val="24"/>
          <w:szCs w:val="24"/>
        </w:rPr>
        <w:t xml:space="preserve">, </w:t>
      </w:r>
      <w:r w:rsidR="00476946">
        <w:rPr>
          <w:rFonts w:ascii="Times New Roman" w:hAnsi="Times New Roman"/>
        </w:rPr>
        <w:t>zm. poz. 1309, 1696, 1815</w:t>
      </w:r>
      <w:r>
        <w:rPr>
          <w:rFonts w:ascii="Times New Roman" w:hAnsi="Times New Roman" w:cs="Times New Roman"/>
          <w:sz w:val="24"/>
          <w:szCs w:val="24"/>
        </w:rPr>
        <w:t>),</w:t>
      </w:r>
      <w:r w:rsidR="00FF59D9">
        <w:rPr>
          <w:color w:val="000000"/>
        </w:rPr>
        <w:t xml:space="preserve"> </w:t>
      </w:r>
      <w:r w:rsidR="00FF59D9" w:rsidRPr="00FF59D9">
        <w:rPr>
          <w:rFonts w:ascii="Times New Roman" w:hAnsi="Times New Roman" w:cs="Times New Roman"/>
          <w:color w:val="1B1B1B"/>
          <w:sz w:val="24"/>
          <w:szCs w:val="24"/>
        </w:rPr>
        <w:t>art. 9 ust. 4</w:t>
      </w:r>
      <w:r w:rsidR="00FF59D9" w:rsidRPr="00FF59D9">
        <w:rPr>
          <w:rFonts w:ascii="Times New Roman" w:hAnsi="Times New Roman" w:cs="Times New Roman"/>
          <w:color w:val="000000"/>
          <w:sz w:val="24"/>
          <w:szCs w:val="24"/>
        </w:rPr>
        <w:t xml:space="preserve"> </w:t>
      </w:r>
      <w:r w:rsidR="003C425F">
        <w:rPr>
          <w:rFonts w:ascii="Times New Roman" w:hAnsi="Times New Roman" w:cs="Times New Roman"/>
          <w:color w:val="000000"/>
          <w:sz w:val="24"/>
          <w:szCs w:val="24"/>
        </w:rPr>
        <w:t xml:space="preserve">i 5 </w:t>
      </w:r>
      <w:r w:rsidR="00FF59D9" w:rsidRPr="00FF59D9">
        <w:rPr>
          <w:rFonts w:ascii="Times New Roman" w:hAnsi="Times New Roman" w:cs="Times New Roman"/>
          <w:color w:val="000000"/>
          <w:sz w:val="24"/>
          <w:szCs w:val="24"/>
        </w:rPr>
        <w:t>ustawy z dnia 20 lipca 2018 r. o przekształceniu prawa użytkowania wieczystego gruntów zabudowanych na cele mieszkaniowe w prawo własności tych gruntów (</w:t>
      </w:r>
      <w:proofErr w:type="spellStart"/>
      <w:r w:rsidR="00E83C3D">
        <w:rPr>
          <w:rFonts w:ascii="Times New Roman" w:hAnsi="Times New Roman" w:cs="Times New Roman"/>
          <w:color w:val="000000"/>
          <w:sz w:val="24"/>
          <w:szCs w:val="24"/>
        </w:rPr>
        <w:t>t.j</w:t>
      </w:r>
      <w:proofErr w:type="spellEnd"/>
      <w:r w:rsidR="00E83C3D">
        <w:rPr>
          <w:rFonts w:ascii="Times New Roman" w:hAnsi="Times New Roman" w:cs="Times New Roman"/>
          <w:color w:val="000000"/>
          <w:sz w:val="24"/>
          <w:szCs w:val="24"/>
        </w:rPr>
        <w:t xml:space="preserve">. </w:t>
      </w:r>
      <w:r w:rsidR="00FF59D9" w:rsidRPr="00FF59D9">
        <w:rPr>
          <w:rFonts w:ascii="Times New Roman" w:hAnsi="Times New Roman" w:cs="Times New Roman"/>
          <w:color w:val="000000"/>
          <w:sz w:val="24"/>
          <w:szCs w:val="24"/>
        </w:rPr>
        <w:t>D</w:t>
      </w:r>
      <w:r w:rsidR="00E83C3D">
        <w:rPr>
          <w:rFonts w:ascii="Times New Roman" w:hAnsi="Times New Roman" w:cs="Times New Roman"/>
          <w:color w:val="000000"/>
          <w:sz w:val="24"/>
          <w:szCs w:val="24"/>
        </w:rPr>
        <w:t>z. U. z 2019 r. poz. 9</w:t>
      </w:r>
      <w:r w:rsidR="000B0CCD">
        <w:rPr>
          <w:rFonts w:ascii="Times New Roman" w:hAnsi="Times New Roman" w:cs="Times New Roman"/>
          <w:color w:val="000000"/>
          <w:sz w:val="24"/>
          <w:szCs w:val="24"/>
        </w:rPr>
        <w:t>16</w:t>
      </w:r>
      <w:r w:rsidR="00C0052C">
        <w:rPr>
          <w:rFonts w:ascii="Times New Roman" w:hAnsi="Times New Roman" w:cs="Times New Roman"/>
          <w:color w:val="000000"/>
          <w:sz w:val="24"/>
          <w:szCs w:val="24"/>
        </w:rPr>
        <w:t xml:space="preserve">; </w:t>
      </w:r>
      <w:r w:rsidR="00E83C3D">
        <w:rPr>
          <w:rFonts w:ascii="Times New Roman" w:hAnsi="Times New Roman" w:cs="Times New Roman"/>
          <w:color w:val="000000"/>
          <w:sz w:val="24"/>
          <w:szCs w:val="24"/>
        </w:rPr>
        <w:t>zm.</w:t>
      </w:r>
      <w:r w:rsidR="00C0052C">
        <w:rPr>
          <w:rFonts w:ascii="Times New Roman" w:hAnsi="Times New Roman" w:cs="Times New Roman"/>
          <w:color w:val="000000"/>
          <w:sz w:val="24"/>
          <w:szCs w:val="24"/>
        </w:rPr>
        <w:t>: Dz. U. z 2019 r. poz. 1309</w:t>
      </w:r>
      <w:r w:rsidR="000B0CCD">
        <w:rPr>
          <w:rFonts w:ascii="Times New Roman" w:hAnsi="Times New Roman" w:cs="Times New Roman"/>
          <w:color w:val="000000"/>
          <w:sz w:val="24"/>
          <w:szCs w:val="24"/>
        </w:rPr>
        <w:t xml:space="preserve">) </w:t>
      </w:r>
    </w:p>
    <w:p w:rsidR="0063775A" w:rsidRDefault="0063775A" w:rsidP="00E0598F">
      <w:pPr>
        <w:spacing w:after="0" w:line="240" w:lineRule="auto"/>
        <w:jc w:val="center"/>
        <w:rPr>
          <w:rFonts w:ascii="Times New Roman" w:hAnsi="Times New Roman" w:cs="Times New Roman"/>
          <w:b/>
          <w:bCs/>
        </w:rPr>
      </w:pPr>
      <w:r>
        <w:rPr>
          <w:rFonts w:ascii="Times New Roman" w:hAnsi="Times New Roman" w:cs="Times New Roman"/>
          <w:b/>
          <w:bCs/>
        </w:rPr>
        <w:t>Rada Miejska w Ogrodzieńcu</w:t>
      </w:r>
    </w:p>
    <w:p w:rsidR="0063775A" w:rsidRDefault="0063775A" w:rsidP="00E0598F">
      <w:pPr>
        <w:pStyle w:val="Normal"/>
        <w:jc w:val="center"/>
        <w:rPr>
          <w:rFonts w:ascii="Times New Roman" w:hAnsi="Times New Roman" w:cs="Times New Roman"/>
          <w:b/>
          <w:bCs/>
        </w:rPr>
      </w:pPr>
      <w:r>
        <w:rPr>
          <w:rFonts w:ascii="Times New Roman" w:hAnsi="Times New Roman" w:cs="Times New Roman"/>
          <w:b/>
          <w:bCs/>
        </w:rPr>
        <w:t>uchwala co następuje:</w:t>
      </w:r>
    </w:p>
    <w:p w:rsidR="0063775A" w:rsidRDefault="0063775A" w:rsidP="00E0598F">
      <w:pPr>
        <w:pStyle w:val="Normal"/>
        <w:jc w:val="center"/>
        <w:rPr>
          <w:rFonts w:ascii="Times New Roman" w:hAnsi="Times New Roman" w:cs="Times New Roman"/>
          <w:b/>
          <w:bCs/>
        </w:rPr>
      </w:pPr>
    </w:p>
    <w:p w:rsidR="007943EE" w:rsidRPr="007943EE" w:rsidRDefault="007943EE" w:rsidP="00E0598F">
      <w:pPr>
        <w:spacing w:before="26" w:after="0" w:line="240" w:lineRule="auto"/>
        <w:jc w:val="both"/>
        <w:rPr>
          <w:rFonts w:ascii="Times New Roman" w:hAnsi="Times New Roman" w:cs="Times New Roman"/>
          <w:sz w:val="24"/>
          <w:szCs w:val="24"/>
        </w:rPr>
      </w:pPr>
      <w:r w:rsidRPr="007943EE">
        <w:rPr>
          <w:rFonts w:ascii="Times New Roman" w:hAnsi="Times New Roman" w:cs="Times New Roman"/>
          <w:b/>
          <w:color w:val="000000"/>
          <w:sz w:val="24"/>
          <w:szCs w:val="24"/>
        </w:rPr>
        <w:t>§  1. </w:t>
      </w:r>
      <w:r w:rsidRPr="007943EE">
        <w:rPr>
          <w:rFonts w:ascii="Times New Roman" w:hAnsi="Times New Roman" w:cs="Times New Roman"/>
          <w:color w:val="000000"/>
          <w:sz w:val="24"/>
          <w:szCs w:val="24"/>
        </w:rPr>
        <w:t xml:space="preserve">Udziela się bonifikaty od opłaty wnoszonej jednorazowo za przekształcenie gruntu stanowiącego własność Gminy </w:t>
      </w:r>
      <w:r w:rsidR="009F00C3">
        <w:rPr>
          <w:rFonts w:ascii="Times New Roman" w:hAnsi="Times New Roman" w:cs="Times New Roman"/>
          <w:color w:val="000000"/>
          <w:sz w:val="24"/>
          <w:szCs w:val="24"/>
        </w:rPr>
        <w:t>Ogrodzieniec</w:t>
      </w:r>
      <w:r w:rsidRPr="007943EE">
        <w:rPr>
          <w:rFonts w:ascii="Times New Roman" w:hAnsi="Times New Roman" w:cs="Times New Roman"/>
          <w:color w:val="000000"/>
          <w:sz w:val="24"/>
          <w:szCs w:val="24"/>
        </w:rPr>
        <w:t xml:space="preserve">, osobom fizycznym będącym właścicielami budynków mieszkalnych jednorodzinnych lub lokali mieszkalnych </w:t>
      </w:r>
      <w:r w:rsidR="005343CB">
        <w:rPr>
          <w:rFonts w:ascii="Times New Roman" w:hAnsi="Times New Roman" w:cs="Times New Roman"/>
          <w:color w:val="000000"/>
          <w:sz w:val="24"/>
          <w:szCs w:val="24"/>
        </w:rPr>
        <w:t xml:space="preserve">lub spółdzielniom mieszkaniowym </w:t>
      </w:r>
      <w:r w:rsidRPr="007943EE">
        <w:rPr>
          <w:rFonts w:ascii="Times New Roman" w:hAnsi="Times New Roman" w:cs="Times New Roman"/>
          <w:color w:val="000000"/>
          <w:sz w:val="24"/>
          <w:szCs w:val="24"/>
        </w:rPr>
        <w:t>w wysokości:</w:t>
      </w:r>
    </w:p>
    <w:p w:rsidR="007943EE" w:rsidRPr="007943EE" w:rsidRDefault="007943EE" w:rsidP="00E0598F">
      <w:pPr>
        <w:spacing w:before="26" w:after="0" w:line="240" w:lineRule="auto"/>
        <w:jc w:val="both"/>
        <w:rPr>
          <w:rFonts w:ascii="Times New Roman" w:hAnsi="Times New Roman" w:cs="Times New Roman"/>
          <w:color w:val="000000"/>
          <w:sz w:val="24"/>
          <w:szCs w:val="24"/>
        </w:rPr>
      </w:pPr>
      <w:r w:rsidRPr="007943EE">
        <w:rPr>
          <w:rFonts w:ascii="Times New Roman" w:hAnsi="Times New Roman" w:cs="Times New Roman"/>
          <w:color w:val="000000"/>
          <w:sz w:val="24"/>
          <w:szCs w:val="24"/>
        </w:rPr>
        <w:t>1) 60% - w przypadku gdy opłata jednorazowa zostanie wniesiona w drugim roku po przekształceniu;</w:t>
      </w:r>
    </w:p>
    <w:p w:rsidR="007943EE" w:rsidRPr="007943EE" w:rsidRDefault="007943EE" w:rsidP="00E0598F">
      <w:pPr>
        <w:spacing w:before="26" w:after="0" w:line="240" w:lineRule="auto"/>
        <w:jc w:val="both"/>
        <w:rPr>
          <w:rFonts w:ascii="Times New Roman" w:hAnsi="Times New Roman" w:cs="Times New Roman"/>
          <w:sz w:val="24"/>
          <w:szCs w:val="24"/>
        </w:rPr>
      </w:pPr>
      <w:r w:rsidRPr="007943EE">
        <w:rPr>
          <w:rFonts w:ascii="Times New Roman" w:hAnsi="Times New Roman" w:cs="Times New Roman"/>
          <w:color w:val="000000"/>
          <w:sz w:val="24"/>
          <w:szCs w:val="24"/>
        </w:rPr>
        <w:t>2) 40% - w przypadku gdy opłata jednorazowa zostanie wniesiona w trzecim roku po przekształceniu;</w:t>
      </w:r>
    </w:p>
    <w:p w:rsidR="007943EE" w:rsidRPr="007943EE" w:rsidRDefault="007943EE" w:rsidP="00E0598F">
      <w:pPr>
        <w:spacing w:before="26" w:after="0" w:line="240" w:lineRule="auto"/>
        <w:jc w:val="both"/>
        <w:rPr>
          <w:rFonts w:ascii="Times New Roman" w:hAnsi="Times New Roman" w:cs="Times New Roman"/>
          <w:sz w:val="24"/>
          <w:szCs w:val="24"/>
        </w:rPr>
      </w:pPr>
      <w:r w:rsidRPr="007943EE">
        <w:rPr>
          <w:rFonts w:ascii="Times New Roman" w:hAnsi="Times New Roman" w:cs="Times New Roman"/>
          <w:color w:val="000000"/>
          <w:sz w:val="24"/>
          <w:szCs w:val="24"/>
        </w:rPr>
        <w:t>3) 30% - w przypadku gdy opłata jednorazowa zostanie wniesiona w czwartym roku po przekształceniu;</w:t>
      </w:r>
    </w:p>
    <w:p w:rsidR="007943EE" w:rsidRPr="007943EE" w:rsidRDefault="007943EE" w:rsidP="00E0598F">
      <w:pPr>
        <w:spacing w:before="26" w:after="0" w:line="240" w:lineRule="auto"/>
        <w:jc w:val="both"/>
        <w:rPr>
          <w:rFonts w:ascii="Times New Roman" w:hAnsi="Times New Roman" w:cs="Times New Roman"/>
          <w:sz w:val="24"/>
          <w:szCs w:val="24"/>
        </w:rPr>
      </w:pPr>
      <w:r w:rsidRPr="007943EE">
        <w:rPr>
          <w:rFonts w:ascii="Times New Roman" w:hAnsi="Times New Roman" w:cs="Times New Roman"/>
          <w:color w:val="000000"/>
          <w:sz w:val="24"/>
          <w:szCs w:val="24"/>
        </w:rPr>
        <w:t>4) 20% - w przypadku gdy opłata jednorazowa zostanie wniesiona w piątym roku po przekształceniu;</w:t>
      </w:r>
    </w:p>
    <w:p w:rsidR="007943EE" w:rsidRDefault="007943EE" w:rsidP="00E0598F">
      <w:pPr>
        <w:spacing w:before="26" w:after="0" w:line="240" w:lineRule="auto"/>
        <w:jc w:val="both"/>
        <w:rPr>
          <w:rFonts w:ascii="Times New Roman" w:hAnsi="Times New Roman" w:cs="Times New Roman"/>
          <w:color w:val="000000"/>
          <w:sz w:val="24"/>
          <w:szCs w:val="24"/>
        </w:rPr>
      </w:pPr>
      <w:r w:rsidRPr="007943EE">
        <w:rPr>
          <w:rFonts w:ascii="Times New Roman" w:hAnsi="Times New Roman" w:cs="Times New Roman"/>
          <w:color w:val="000000"/>
          <w:sz w:val="24"/>
          <w:szCs w:val="24"/>
        </w:rPr>
        <w:t>5) 10% - w przypadku gdy opłata jednorazowa zostanie wniesiona w szóstym roku po przekształceniu.</w:t>
      </w:r>
    </w:p>
    <w:p w:rsidR="005164E9" w:rsidRPr="007943EE" w:rsidRDefault="005164E9" w:rsidP="00E0598F">
      <w:pPr>
        <w:spacing w:before="26" w:after="0" w:line="240" w:lineRule="auto"/>
        <w:jc w:val="both"/>
        <w:rPr>
          <w:rFonts w:ascii="Times New Roman" w:hAnsi="Times New Roman" w:cs="Times New Roman"/>
          <w:sz w:val="24"/>
          <w:szCs w:val="24"/>
        </w:rPr>
      </w:pPr>
    </w:p>
    <w:p w:rsidR="007943EE" w:rsidRPr="007943EE" w:rsidRDefault="007943EE" w:rsidP="00E0598F">
      <w:pPr>
        <w:spacing w:before="26" w:after="240" w:line="240" w:lineRule="auto"/>
        <w:jc w:val="both"/>
        <w:rPr>
          <w:rFonts w:ascii="Times New Roman" w:hAnsi="Times New Roman" w:cs="Times New Roman"/>
          <w:sz w:val="24"/>
          <w:szCs w:val="24"/>
        </w:rPr>
      </w:pPr>
      <w:r w:rsidRPr="007943EE">
        <w:rPr>
          <w:rFonts w:ascii="Times New Roman" w:hAnsi="Times New Roman" w:cs="Times New Roman"/>
          <w:b/>
          <w:color w:val="000000"/>
          <w:sz w:val="24"/>
          <w:szCs w:val="24"/>
        </w:rPr>
        <w:t xml:space="preserve">§  2.  </w:t>
      </w:r>
      <w:r w:rsidRPr="007943EE">
        <w:rPr>
          <w:rFonts w:ascii="Times New Roman" w:hAnsi="Times New Roman" w:cs="Times New Roman"/>
          <w:sz w:val="24"/>
          <w:szCs w:val="24"/>
        </w:rPr>
        <w:t xml:space="preserve">Warunkiem udzielenia bonifikaty jest niezaleganie z płatnościami przez </w:t>
      </w:r>
      <w:r w:rsidRPr="007943EE">
        <w:rPr>
          <w:rFonts w:ascii="Times New Roman" w:hAnsi="Times New Roman" w:cs="Times New Roman"/>
          <w:color w:val="000000"/>
          <w:sz w:val="24"/>
          <w:szCs w:val="24"/>
        </w:rPr>
        <w:t>osoby fizyczne będące właścicielami budynków mieszkalnych jednorodzinnych lub lokali mieszkalnych</w:t>
      </w:r>
      <w:r w:rsidR="00AF6918">
        <w:rPr>
          <w:rFonts w:ascii="Times New Roman" w:hAnsi="Times New Roman" w:cs="Times New Roman"/>
          <w:color w:val="000000"/>
          <w:sz w:val="24"/>
          <w:szCs w:val="24"/>
        </w:rPr>
        <w:t xml:space="preserve"> lub spółdzielnie mieszkaniowe</w:t>
      </w:r>
      <w:r w:rsidRPr="007943EE">
        <w:rPr>
          <w:rFonts w:ascii="Times New Roman" w:hAnsi="Times New Roman" w:cs="Times New Roman"/>
          <w:color w:val="000000"/>
          <w:sz w:val="24"/>
          <w:szCs w:val="24"/>
        </w:rPr>
        <w:t xml:space="preserve"> </w:t>
      </w:r>
      <w:r w:rsidRPr="007943EE">
        <w:rPr>
          <w:rFonts w:ascii="Times New Roman" w:hAnsi="Times New Roman" w:cs="Times New Roman"/>
          <w:sz w:val="24"/>
          <w:szCs w:val="24"/>
        </w:rPr>
        <w:t xml:space="preserve">wobec Gminy </w:t>
      </w:r>
      <w:r w:rsidR="005164E9">
        <w:rPr>
          <w:rFonts w:ascii="Times New Roman" w:hAnsi="Times New Roman" w:cs="Times New Roman"/>
          <w:sz w:val="24"/>
          <w:szCs w:val="24"/>
        </w:rPr>
        <w:t>Ogrodzieniec</w:t>
      </w:r>
      <w:r w:rsidRPr="007943EE">
        <w:rPr>
          <w:rFonts w:ascii="Times New Roman" w:hAnsi="Times New Roman" w:cs="Times New Roman"/>
          <w:sz w:val="24"/>
          <w:szCs w:val="24"/>
        </w:rPr>
        <w:t xml:space="preserve"> dotyczącymi: </w:t>
      </w:r>
      <w:r w:rsidRPr="007943EE">
        <w:rPr>
          <w:rFonts w:ascii="Times New Roman" w:hAnsi="Times New Roman" w:cs="Times New Roman"/>
          <w:color w:val="000000"/>
          <w:sz w:val="24"/>
          <w:szCs w:val="24"/>
        </w:rPr>
        <w:t xml:space="preserve">opłaty rocznej z tytułu użytkowania wieczystego, rocznej opłaty </w:t>
      </w:r>
      <w:proofErr w:type="spellStart"/>
      <w:r w:rsidRPr="007943EE">
        <w:rPr>
          <w:rFonts w:ascii="Times New Roman" w:hAnsi="Times New Roman" w:cs="Times New Roman"/>
          <w:color w:val="000000"/>
          <w:sz w:val="24"/>
          <w:szCs w:val="24"/>
        </w:rPr>
        <w:t>przekształceniowej</w:t>
      </w:r>
      <w:proofErr w:type="spellEnd"/>
      <w:r w:rsidRPr="007943EE">
        <w:rPr>
          <w:rFonts w:ascii="Times New Roman" w:hAnsi="Times New Roman" w:cs="Times New Roman"/>
          <w:color w:val="000000"/>
          <w:sz w:val="24"/>
          <w:szCs w:val="24"/>
        </w:rPr>
        <w:t>, podatku od nieruchomości</w:t>
      </w:r>
      <w:r w:rsidR="00212C8F">
        <w:rPr>
          <w:rFonts w:ascii="Times New Roman" w:hAnsi="Times New Roman" w:cs="Times New Roman"/>
          <w:color w:val="000000"/>
          <w:sz w:val="24"/>
          <w:szCs w:val="24"/>
        </w:rPr>
        <w:t>.</w:t>
      </w:r>
    </w:p>
    <w:p w:rsidR="007943EE" w:rsidRPr="007943EE" w:rsidRDefault="007943EE" w:rsidP="00E0598F">
      <w:pPr>
        <w:spacing w:before="26" w:after="240" w:line="240" w:lineRule="auto"/>
        <w:jc w:val="both"/>
        <w:rPr>
          <w:rFonts w:ascii="Times New Roman" w:hAnsi="Times New Roman" w:cs="Times New Roman"/>
          <w:sz w:val="24"/>
          <w:szCs w:val="24"/>
        </w:rPr>
      </w:pPr>
      <w:r w:rsidRPr="007943EE">
        <w:rPr>
          <w:rFonts w:ascii="Times New Roman" w:hAnsi="Times New Roman" w:cs="Times New Roman"/>
          <w:b/>
          <w:color w:val="000000"/>
          <w:sz w:val="24"/>
          <w:szCs w:val="24"/>
        </w:rPr>
        <w:t xml:space="preserve">§  3.  </w:t>
      </w:r>
      <w:r w:rsidRPr="007943EE">
        <w:rPr>
          <w:rFonts w:ascii="Times New Roman" w:hAnsi="Times New Roman" w:cs="Times New Roman"/>
          <w:color w:val="000000"/>
          <w:sz w:val="24"/>
          <w:szCs w:val="24"/>
        </w:rPr>
        <w:t xml:space="preserve">Wykonanie uchwały powierza się </w:t>
      </w:r>
      <w:r w:rsidR="00D32CA9">
        <w:rPr>
          <w:rFonts w:ascii="Times New Roman" w:hAnsi="Times New Roman" w:cs="Times New Roman"/>
          <w:color w:val="000000"/>
          <w:sz w:val="24"/>
          <w:szCs w:val="24"/>
        </w:rPr>
        <w:t>Burmistrzowi Miasta i Gminy Ogrodzieniec.</w:t>
      </w:r>
    </w:p>
    <w:p w:rsidR="007943EE" w:rsidRDefault="007943EE" w:rsidP="0044143E">
      <w:pPr>
        <w:spacing w:before="26" w:after="240" w:line="240" w:lineRule="auto"/>
        <w:jc w:val="both"/>
        <w:rPr>
          <w:rFonts w:ascii="Times New Roman" w:hAnsi="Times New Roman" w:cs="Times New Roman"/>
          <w:color w:val="000000"/>
          <w:sz w:val="24"/>
          <w:szCs w:val="24"/>
        </w:rPr>
      </w:pPr>
      <w:r w:rsidRPr="007943EE">
        <w:rPr>
          <w:rFonts w:ascii="Times New Roman" w:hAnsi="Times New Roman" w:cs="Times New Roman"/>
          <w:b/>
          <w:color w:val="000000"/>
          <w:sz w:val="24"/>
          <w:szCs w:val="24"/>
        </w:rPr>
        <w:t xml:space="preserve">§  4.  </w:t>
      </w:r>
      <w:r w:rsidRPr="000540E7">
        <w:rPr>
          <w:rFonts w:ascii="Times New Roman" w:hAnsi="Times New Roman" w:cs="Times New Roman"/>
          <w:color w:val="000000"/>
          <w:sz w:val="24"/>
          <w:szCs w:val="24"/>
        </w:rPr>
        <w:t xml:space="preserve">Uchwała wchodzi w życie </w:t>
      </w:r>
      <w:r w:rsidR="000540E7" w:rsidRPr="000540E7">
        <w:rPr>
          <w:rFonts w:ascii="Times New Roman" w:hAnsi="Times New Roman" w:cs="Times New Roman"/>
          <w:color w:val="000000"/>
          <w:sz w:val="24"/>
          <w:szCs w:val="24"/>
        </w:rPr>
        <w:t>po opublikowaniu w Dzienniku Urzędowym Województwa Śląskiego</w:t>
      </w:r>
      <w:r w:rsidR="000540E7">
        <w:rPr>
          <w:rFonts w:ascii="Times New Roman" w:hAnsi="Times New Roman" w:cs="Times New Roman"/>
          <w:color w:val="000000"/>
          <w:sz w:val="24"/>
          <w:szCs w:val="24"/>
        </w:rPr>
        <w:t xml:space="preserve"> z mocą obowiązującą od dnia 1 </w:t>
      </w:r>
      <w:r w:rsidR="007405D8">
        <w:rPr>
          <w:rFonts w:ascii="Times New Roman" w:hAnsi="Times New Roman" w:cs="Times New Roman"/>
          <w:color w:val="000000"/>
          <w:sz w:val="24"/>
          <w:szCs w:val="24"/>
        </w:rPr>
        <w:t>stycznia 2020 r.</w:t>
      </w:r>
    </w:p>
    <w:p w:rsidR="007405D8" w:rsidRPr="007943EE" w:rsidRDefault="007405D8" w:rsidP="00E0598F">
      <w:pPr>
        <w:spacing w:before="26" w:after="240" w:line="240" w:lineRule="auto"/>
        <w:jc w:val="both"/>
        <w:rPr>
          <w:rFonts w:ascii="Times New Roman" w:hAnsi="Times New Roman" w:cs="Times New Roman"/>
          <w:color w:val="000000"/>
          <w:sz w:val="24"/>
          <w:szCs w:val="24"/>
        </w:rPr>
      </w:pPr>
    </w:p>
    <w:p w:rsidR="0063775A" w:rsidRDefault="0063775A" w:rsidP="00E0598F">
      <w:pPr>
        <w:widowControl w:val="0"/>
        <w:spacing w:after="0" w:line="240" w:lineRule="auto"/>
        <w:jc w:val="both"/>
        <w:rPr>
          <w:rFonts w:ascii="Times New Roman" w:eastAsia="Times New Roman" w:hAnsi="Times New Roman" w:cs="Times New Roman"/>
          <w:b/>
          <w:sz w:val="24"/>
          <w:szCs w:val="24"/>
          <w:lang w:eastAsia="pl-PL"/>
        </w:rPr>
      </w:pPr>
    </w:p>
    <w:p w:rsidR="00212C8F" w:rsidRDefault="00212C8F" w:rsidP="00E0598F">
      <w:pPr>
        <w:widowControl w:val="0"/>
        <w:spacing w:after="0" w:line="240" w:lineRule="auto"/>
        <w:jc w:val="both"/>
        <w:rPr>
          <w:rFonts w:ascii="Times New Roman" w:eastAsia="Times New Roman" w:hAnsi="Times New Roman" w:cs="Times New Roman"/>
          <w:b/>
          <w:sz w:val="24"/>
          <w:szCs w:val="24"/>
          <w:lang w:eastAsia="pl-PL"/>
        </w:rPr>
      </w:pPr>
    </w:p>
    <w:p w:rsidR="00212C8F" w:rsidRDefault="00212C8F" w:rsidP="00E0598F">
      <w:pPr>
        <w:widowControl w:val="0"/>
        <w:spacing w:after="0" w:line="240" w:lineRule="auto"/>
        <w:jc w:val="both"/>
        <w:rPr>
          <w:rFonts w:ascii="Times New Roman" w:eastAsia="Times New Roman" w:hAnsi="Times New Roman" w:cs="Times New Roman"/>
          <w:b/>
          <w:sz w:val="24"/>
          <w:szCs w:val="24"/>
          <w:lang w:eastAsia="pl-PL"/>
        </w:rPr>
      </w:pPr>
    </w:p>
    <w:p w:rsidR="00212C8F" w:rsidRDefault="00212C8F" w:rsidP="00E0598F">
      <w:pPr>
        <w:widowControl w:val="0"/>
        <w:spacing w:after="0" w:line="240" w:lineRule="auto"/>
        <w:jc w:val="both"/>
        <w:rPr>
          <w:rFonts w:ascii="Times New Roman" w:eastAsia="Times New Roman" w:hAnsi="Times New Roman" w:cs="Times New Roman"/>
          <w:b/>
          <w:sz w:val="24"/>
          <w:szCs w:val="24"/>
          <w:lang w:eastAsia="pl-PL"/>
        </w:rPr>
      </w:pPr>
    </w:p>
    <w:p w:rsidR="0063775A" w:rsidRDefault="0063775A" w:rsidP="00E0598F">
      <w:pPr>
        <w:widowControl w:val="0"/>
        <w:spacing w:after="0" w:line="240" w:lineRule="auto"/>
        <w:jc w:val="both"/>
        <w:rPr>
          <w:rFonts w:ascii="Times New Roman" w:eastAsia="Times New Roman" w:hAnsi="Times New Roman" w:cs="Times New Roman"/>
          <w:b/>
          <w:sz w:val="24"/>
          <w:szCs w:val="24"/>
          <w:lang w:eastAsia="pl-PL"/>
        </w:rPr>
      </w:pPr>
    </w:p>
    <w:p w:rsidR="00565F9B" w:rsidRPr="00565F9B" w:rsidRDefault="00565F9B" w:rsidP="00565F9B">
      <w:pPr>
        <w:spacing w:before="26" w:after="240" w:line="240" w:lineRule="auto"/>
        <w:jc w:val="center"/>
        <w:rPr>
          <w:rFonts w:ascii="Times New Roman" w:hAnsi="Times New Roman" w:cs="Times New Roman"/>
          <w:color w:val="000000"/>
          <w:sz w:val="24"/>
          <w:szCs w:val="24"/>
        </w:rPr>
      </w:pPr>
      <w:r w:rsidRPr="00565F9B">
        <w:rPr>
          <w:rFonts w:ascii="Times New Roman" w:hAnsi="Times New Roman" w:cs="Times New Roman"/>
          <w:color w:val="000000"/>
          <w:sz w:val="24"/>
          <w:szCs w:val="24"/>
        </w:rPr>
        <w:t>UZASADNIENIE</w:t>
      </w:r>
    </w:p>
    <w:p w:rsidR="00565F9B" w:rsidRPr="00565F9B" w:rsidRDefault="00565F9B" w:rsidP="00565F9B">
      <w:pPr>
        <w:spacing w:before="26" w:after="240" w:line="240" w:lineRule="auto"/>
        <w:jc w:val="both"/>
        <w:rPr>
          <w:rFonts w:ascii="Times New Roman" w:hAnsi="Times New Roman" w:cs="Times New Roman"/>
          <w:sz w:val="24"/>
          <w:szCs w:val="24"/>
        </w:rPr>
      </w:pPr>
      <w:r w:rsidRPr="00565F9B">
        <w:rPr>
          <w:rFonts w:ascii="Times New Roman" w:hAnsi="Times New Roman" w:cs="Times New Roman"/>
          <w:sz w:val="24"/>
          <w:szCs w:val="24"/>
        </w:rPr>
        <w:t xml:space="preserve">Na podstawie art. 18 ust. 2 </w:t>
      </w:r>
      <w:proofErr w:type="spellStart"/>
      <w:r w:rsidRPr="00565F9B">
        <w:rPr>
          <w:rFonts w:ascii="Times New Roman" w:hAnsi="Times New Roman" w:cs="Times New Roman"/>
          <w:sz w:val="24"/>
          <w:szCs w:val="24"/>
        </w:rPr>
        <w:t>pkt</w:t>
      </w:r>
      <w:proofErr w:type="spellEnd"/>
      <w:r w:rsidRPr="00565F9B">
        <w:rPr>
          <w:rFonts w:ascii="Times New Roman" w:hAnsi="Times New Roman" w:cs="Times New Roman"/>
          <w:sz w:val="24"/>
          <w:szCs w:val="24"/>
        </w:rPr>
        <w:t xml:space="preserve"> 15 ustawy z dnia 8 marca 1990 r. o samorządzie gminnym      </w:t>
      </w:r>
      <w:r w:rsidR="00D27AA2">
        <w:rPr>
          <w:rFonts w:ascii="Times New Roman" w:hAnsi="Times New Roman" w:cs="Times New Roman"/>
          <w:sz w:val="24"/>
          <w:szCs w:val="24"/>
        </w:rPr>
        <w:t>(</w:t>
      </w:r>
      <w:proofErr w:type="spellStart"/>
      <w:r w:rsidR="00D27AA2">
        <w:rPr>
          <w:rFonts w:ascii="Times New Roman" w:hAnsi="Times New Roman" w:cs="Times New Roman"/>
          <w:sz w:val="24"/>
          <w:szCs w:val="24"/>
        </w:rPr>
        <w:t>t.j</w:t>
      </w:r>
      <w:proofErr w:type="spellEnd"/>
      <w:r w:rsidR="00D27AA2">
        <w:rPr>
          <w:rFonts w:ascii="Times New Roman" w:hAnsi="Times New Roman" w:cs="Times New Roman"/>
          <w:sz w:val="24"/>
          <w:szCs w:val="24"/>
        </w:rPr>
        <w:t xml:space="preserve">. </w:t>
      </w:r>
      <w:r w:rsidR="00476946">
        <w:rPr>
          <w:rFonts w:ascii="Times New Roman" w:hAnsi="Times New Roman"/>
        </w:rPr>
        <w:t>Dz. U. z 2019r., poz. 506 zm. poz. 1309, 1696, 1815</w:t>
      </w:r>
      <w:r w:rsidR="00D27AA2">
        <w:rPr>
          <w:rFonts w:ascii="Times New Roman" w:hAnsi="Times New Roman" w:cs="Times New Roman"/>
          <w:sz w:val="24"/>
          <w:szCs w:val="24"/>
        </w:rPr>
        <w:t>)</w:t>
      </w:r>
      <w:r w:rsidR="00D27AA2">
        <w:rPr>
          <w:color w:val="000000"/>
        </w:rPr>
        <w:t xml:space="preserve"> </w:t>
      </w:r>
      <w:r w:rsidRPr="00565F9B">
        <w:rPr>
          <w:rFonts w:ascii="Times New Roman" w:hAnsi="Times New Roman" w:cs="Times New Roman"/>
          <w:sz w:val="24"/>
          <w:szCs w:val="24"/>
        </w:rPr>
        <w:t>do wyłącznej właściwości rady gminy należy  stanowienie w innych sprawach zastrzeżonych ustawami do kompetencji rady gminy.</w:t>
      </w:r>
    </w:p>
    <w:p w:rsidR="00565F9B" w:rsidRPr="00565F9B" w:rsidRDefault="00565F9B" w:rsidP="00565F9B">
      <w:pPr>
        <w:spacing w:before="26" w:after="240" w:line="240" w:lineRule="auto"/>
        <w:jc w:val="both"/>
        <w:rPr>
          <w:rFonts w:ascii="Times New Roman" w:hAnsi="Times New Roman" w:cs="Times New Roman"/>
          <w:sz w:val="24"/>
          <w:szCs w:val="24"/>
        </w:rPr>
      </w:pPr>
      <w:r w:rsidRPr="00565F9B">
        <w:rPr>
          <w:rFonts w:ascii="Times New Roman" w:hAnsi="Times New Roman" w:cs="Times New Roman"/>
          <w:sz w:val="24"/>
          <w:szCs w:val="24"/>
        </w:rPr>
        <w:t xml:space="preserve">Art. 40 ust. 2 </w:t>
      </w:r>
      <w:proofErr w:type="spellStart"/>
      <w:r w:rsidRPr="00565F9B">
        <w:rPr>
          <w:rFonts w:ascii="Times New Roman" w:hAnsi="Times New Roman" w:cs="Times New Roman"/>
          <w:sz w:val="24"/>
          <w:szCs w:val="24"/>
        </w:rPr>
        <w:t>pkt</w:t>
      </w:r>
      <w:proofErr w:type="spellEnd"/>
      <w:r w:rsidRPr="00565F9B">
        <w:rPr>
          <w:rFonts w:ascii="Times New Roman" w:hAnsi="Times New Roman" w:cs="Times New Roman"/>
          <w:sz w:val="24"/>
          <w:szCs w:val="24"/>
        </w:rPr>
        <w:t xml:space="preserve"> 3 ustawy z dnia 8 marca 1990 r. o samorządzie gminnym stanowi, iż:                      „Na podstawie niniejszej ustawy organy gminy mogą wydawać akty prawa miejscowego                        </w:t>
      </w:r>
      <w:r w:rsidR="00297AF3">
        <w:rPr>
          <w:rFonts w:ascii="Times New Roman" w:hAnsi="Times New Roman" w:cs="Times New Roman"/>
          <w:sz w:val="24"/>
          <w:szCs w:val="24"/>
        </w:rPr>
        <w:t>w zakresie</w:t>
      </w:r>
      <w:r w:rsidRPr="00565F9B">
        <w:rPr>
          <w:rFonts w:ascii="Times New Roman" w:hAnsi="Times New Roman" w:cs="Times New Roman"/>
          <w:sz w:val="24"/>
          <w:szCs w:val="24"/>
        </w:rPr>
        <w:t xml:space="preserve"> zasad zarządu mieniem gminy”.</w:t>
      </w:r>
    </w:p>
    <w:p w:rsidR="00565F9B" w:rsidRPr="00565F9B" w:rsidRDefault="00565F9B" w:rsidP="00565F9B">
      <w:pPr>
        <w:spacing w:before="26" w:after="240" w:line="240" w:lineRule="auto"/>
        <w:jc w:val="both"/>
        <w:rPr>
          <w:rFonts w:ascii="Times New Roman" w:hAnsi="Times New Roman" w:cs="Times New Roman"/>
          <w:sz w:val="24"/>
          <w:szCs w:val="24"/>
        </w:rPr>
      </w:pPr>
      <w:r w:rsidRPr="00565F9B">
        <w:rPr>
          <w:rFonts w:ascii="Times New Roman" w:hAnsi="Times New Roman" w:cs="Times New Roman"/>
          <w:sz w:val="24"/>
          <w:szCs w:val="24"/>
        </w:rPr>
        <w:t xml:space="preserve">Podstawami prawnymi udzielenia bonifikaty </w:t>
      </w:r>
      <w:r w:rsidRPr="00565F9B">
        <w:rPr>
          <w:rFonts w:ascii="Times New Roman" w:hAnsi="Times New Roman" w:cs="Times New Roman"/>
          <w:color w:val="000000"/>
          <w:sz w:val="24"/>
          <w:szCs w:val="24"/>
        </w:rPr>
        <w:t xml:space="preserve">od opłaty wnoszonej jednorazowo za przekształcenie prawa użytkowania wieczystego w prawo własności nieruchomości stanowiących własność Gminy </w:t>
      </w:r>
      <w:r w:rsidR="00F06A3C">
        <w:rPr>
          <w:rFonts w:ascii="Times New Roman" w:hAnsi="Times New Roman" w:cs="Times New Roman"/>
          <w:color w:val="000000"/>
          <w:sz w:val="24"/>
          <w:szCs w:val="24"/>
        </w:rPr>
        <w:t>Ogrodzieniec</w:t>
      </w:r>
      <w:r w:rsidRPr="00565F9B">
        <w:rPr>
          <w:rFonts w:ascii="Times New Roman" w:hAnsi="Times New Roman" w:cs="Times New Roman"/>
          <w:color w:val="000000"/>
          <w:sz w:val="24"/>
          <w:szCs w:val="24"/>
        </w:rPr>
        <w:t>, zabudowanych na cele mieszkaniowe</w:t>
      </w:r>
      <w:r w:rsidRPr="00565F9B">
        <w:rPr>
          <w:rFonts w:ascii="Times New Roman" w:hAnsi="Times New Roman" w:cs="Times New Roman"/>
          <w:sz w:val="24"/>
          <w:szCs w:val="24"/>
        </w:rPr>
        <w:t xml:space="preserve"> są </w:t>
      </w:r>
      <w:r w:rsidRPr="00565F9B">
        <w:rPr>
          <w:rFonts w:ascii="Times New Roman" w:hAnsi="Times New Roman" w:cs="Times New Roman"/>
          <w:color w:val="1B1B1B"/>
          <w:sz w:val="24"/>
          <w:szCs w:val="24"/>
        </w:rPr>
        <w:t>art. 9 ust. 4</w:t>
      </w:r>
      <w:r w:rsidRPr="00565F9B">
        <w:rPr>
          <w:rFonts w:ascii="Times New Roman" w:hAnsi="Times New Roman" w:cs="Times New Roman"/>
          <w:color w:val="000000"/>
          <w:sz w:val="24"/>
          <w:szCs w:val="24"/>
        </w:rPr>
        <w:t xml:space="preserve"> i </w:t>
      </w:r>
      <w:r w:rsidRPr="00565F9B">
        <w:rPr>
          <w:rFonts w:ascii="Times New Roman" w:hAnsi="Times New Roman" w:cs="Times New Roman"/>
          <w:color w:val="1B1B1B"/>
          <w:sz w:val="24"/>
          <w:szCs w:val="24"/>
        </w:rPr>
        <w:t>5</w:t>
      </w:r>
      <w:r w:rsidRPr="00565F9B">
        <w:rPr>
          <w:rFonts w:ascii="Times New Roman" w:hAnsi="Times New Roman" w:cs="Times New Roman"/>
          <w:color w:val="000000"/>
          <w:sz w:val="24"/>
          <w:szCs w:val="24"/>
        </w:rPr>
        <w:t xml:space="preserve"> ustawy z dnia 20 lipca 2018 r. o przekształceniu prawa użytkowania wieczystego </w:t>
      </w:r>
      <w:r w:rsidRPr="00565F9B">
        <w:rPr>
          <w:rFonts w:ascii="Times New Roman" w:hAnsi="Times New Roman" w:cs="Times New Roman"/>
          <w:sz w:val="24"/>
          <w:szCs w:val="24"/>
        </w:rPr>
        <w:t xml:space="preserve">gruntów zabudowanych na cele mieszkaniowe w prawo własności tych gruntów                                    </w:t>
      </w:r>
      <w:r w:rsidR="00C3078F" w:rsidRPr="00FF59D9">
        <w:rPr>
          <w:rFonts w:ascii="Times New Roman" w:hAnsi="Times New Roman" w:cs="Times New Roman"/>
          <w:color w:val="000000"/>
          <w:sz w:val="24"/>
          <w:szCs w:val="24"/>
        </w:rPr>
        <w:t>(</w:t>
      </w:r>
      <w:proofErr w:type="spellStart"/>
      <w:r w:rsidR="00C3078F">
        <w:rPr>
          <w:rFonts w:ascii="Times New Roman" w:hAnsi="Times New Roman" w:cs="Times New Roman"/>
          <w:color w:val="000000"/>
          <w:sz w:val="24"/>
          <w:szCs w:val="24"/>
        </w:rPr>
        <w:t>t.j</w:t>
      </w:r>
      <w:proofErr w:type="spellEnd"/>
      <w:r w:rsidR="00C3078F">
        <w:rPr>
          <w:rFonts w:ascii="Times New Roman" w:hAnsi="Times New Roman" w:cs="Times New Roman"/>
          <w:color w:val="000000"/>
          <w:sz w:val="24"/>
          <w:szCs w:val="24"/>
        </w:rPr>
        <w:t xml:space="preserve">. </w:t>
      </w:r>
      <w:r w:rsidR="00C3078F" w:rsidRPr="00FF59D9">
        <w:rPr>
          <w:rFonts w:ascii="Times New Roman" w:hAnsi="Times New Roman" w:cs="Times New Roman"/>
          <w:color w:val="000000"/>
          <w:sz w:val="24"/>
          <w:szCs w:val="24"/>
        </w:rPr>
        <w:t>D</w:t>
      </w:r>
      <w:r w:rsidR="00C3078F">
        <w:rPr>
          <w:rFonts w:ascii="Times New Roman" w:hAnsi="Times New Roman" w:cs="Times New Roman"/>
          <w:color w:val="000000"/>
          <w:sz w:val="24"/>
          <w:szCs w:val="24"/>
        </w:rPr>
        <w:t xml:space="preserve">z. U. z 2019 r. poz. 916 z </w:t>
      </w:r>
      <w:proofErr w:type="spellStart"/>
      <w:r w:rsidR="00C3078F">
        <w:rPr>
          <w:rFonts w:ascii="Times New Roman" w:hAnsi="Times New Roman" w:cs="Times New Roman"/>
          <w:color w:val="000000"/>
          <w:sz w:val="24"/>
          <w:szCs w:val="24"/>
        </w:rPr>
        <w:t>późn</w:t>
      </w:r>
      <w:proofErr w:type="spellEnd"/>
      <w:r w:rsidR="00C3078F">
        <w:rPr>
          <w:rFonts w:ascii="Times New Roman" w:hAnsi="Times New Roman" w:cs="Times New Roman"/>
          <w:color w:val="000000"/>
          <w:sz w:val="24"/>
          <w:szCs w:val="24"/>
        </w:rPr>
        <w:t xml:space="preserve">. zm.) </w:t>
      </w:r>
      <w:r w:rsidRPr="00565F9B">
        <w:rPr>
          <w:rFonts w:ascii="Times New Roman" w:hAnsi="Times New Roman" w:cs="Times New Roman"/>
          <w:sz w:val="24"/>
          <w:szCs w:val="24"/>
        </w:rPr>
        <w:t>zgodnie z którymi:</w:t>
      </w:r>
    </w:p>
    <w:p w:rsidR="00565F9B" w:rsidRPr="00565F9B" w:rsidRDefault="00565F9B" w:rsidP="00565F9B">
      <w:pPr>
        <w:spacing w:after="0" w:line="240" w:lineRule="auto"/>
        <w:jc w:val="both"/>
        <w:rPr>
          <w:rFonts w:ascii="Times New Roman" w:hAnsi="Times New Roman" w:cs="Times New Roman"/>
          <w:sz w:val="24"/>
          <w:szCs w:val="24"/>
        </w:rPr>
      </w:pPr>
      <w:r w:rsidRPr="00565F9B">
        <w:rPr>
          <w:rFonts w:ascii="Times New Roman" w:hAnsi="Times New Roman" w:cs="Times New Roman"/>
          <w:sz w:val="24"/>
          <w:szCs w:val="24"/>
        </w:rPr>
        <w:t>„4.  W przypadku wniesienia opłaty jednorazowej za przekształcenie gruntu stanowiącego własność jednostki samorządu terytorialnego, właściwy organ może udzielić osobom fizycznym będącym właścicielami budynków mieszkalnych jednorodzinnych lub lokali mieszkalnych lub spółdzielniom mieszkaniowym bonifikaty od tej opłaty na podstawie uch</w:t>
      </w:r>
      <w:r w:rsidR="0036336A">
        <w:rPr>
          <w:rFonts w:ascii="Times New Roman" w:hAnsi="Times New Roman" w:cs="Times New Roman"/>
          <w:sz w:val="24"/>
          <w:szCs w:val="24"/>
        </w:rPr>
        <w:t>wały właściwej rady</w:t>
      </w:r>
      <w:r w:rsidRPr="00565F9B">
        <w:rPr>
          <w:rFonts w:ascii="Times New Roman" w:hAnsi="Times New Roman" w:cs="Times New Roman"/>
          <w:sz w:val="24"/>
          <w:szCs w:val="24"/>
        </w:rPr>
        <w:t>.</w:t>
      </w:r>
    </w:p>
    <w:p w:rsidR="00565F9B" w:rsidRPr="00565F9B" w:rsidRDefault="00D72CB2" w:rsidP="00565F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 </w:t>
      </w:r>
      <w:r w:rsidR="00565F9B" w:rsidRPr="00565F9B">
        <w:rPr>
          <w:rFonts w:ascii="Times New Roman" w:hAnsi="Times New Roman" w:cs="Times New Roman"/>
          <w:sz w:val="24"/>
          <w:szCs w:val="24"/>
        </w:rPr>
        <w:t>uchwale rady, o której mowa w ust. 4, określa się w szczególności warunki udzielania bonifikat i wysokość stawek procentowych”.</w:t>
      </w:r>
    </w:p>
    <w:p w:rsidR="00565F9B" w:rsidRPr="00565F9B" w:rsidRDefault="00565F9B" w:rsidP="00565F9B">
      <w:pPr>
        <w:spacing w:after="0" w:line="240" w:lineRule="auto"/>
        <w:jc w:val="both"/>
        <w:rPr>
          <w:rFonts w:ascii="Times New Roman" w:hAnsi="Times New Roman" w:cs="Times New Roman"/>
          <w:sz w:val="24"/>
          <w:szCs w:val="24"/>
        </w:rPr>
      </w:pPr>
    </w:p>
    <w:p w:rsidR="00565F9B" w:rsidRPr="00565F9B" w:rsidRDefault="00565F9B" w:rsidP="00565F9B">
      <w:pPr>
        <w:spacing w:after="0" w:line="240" w:lineRule="auto"/>
        <w:jc w:val="both"/>
        <w:rPr>
          <w:rFonts w:ascii="Times New Roman" w:hAnsi="Times New Roman" w:cs="Times New Roman"/>
          <w:sz w:val="24"/>
          <w:szCs w:val="24"/>
        </w:rPr>
      </w:pPr>
      <w:r w:rsidRPr="00565F9B">
        <w:rPr>
          <w:rFonts w:ascii="Times New Roman" w:hAnsi="Times New Roman" w:cs="Times New Roman"/>
          <w:sz w:val="24"/>
          <w:szCs w:val="24"/>
        </w:rPr>
        <w:t>Zatem ustalono następującą wysokość stawek procentowych:</w:t>
      </w:r>
    </w:p>
    <w:p w:rsidR="00565F9B" w:rsidRPr="00565F9B" w:rsidRDefault="00565F9B" w:rsidP="00565F9B">
      <w:pPr>
        <w:spacing w:before="26" w:after="0" w:line="240" w:lineRule="auto"/>
        <w:jc w:val="both"/>
        <w:rPr>
          <w:rFonts w:ascii="Times New Roman" w:hAnsi="Times New Roman" w:cs="Times New Roman"/>
          <w:color w:val="000000"/>
          <w:sz w:val="24"/>
          <w:szCs w:val="24"/>
        </w:rPr>
      </w:pPr>
      <w:r w:rsidRPr="00565F9B">
        <w:rPr>
          <w:rFonts w:ascii="Times New Roman" w:hAnsi="Times New Roman" w:cs="Times New Roman"/>
          <w:color w:val="000000"/>
          <w:sz w:val="24"/>
          <w:szCs w:val="24"/>
        </w:rPr>
        <w:t>1) 60% - w przypadku gdy opłata jednorazowa zostanie wniesiona w drugim roku po przekształceniu;</w:t>
      </w:r>
    </w:p>
    <w:p w:rsidR="00565F9B" w:rsidRPr="00565F9B" w:rsidRDefault="00565F9B" w:rsidP="00565F9B">
      <w:pPr>
        <w:spacing w:before="26" w:after="0" w:line="240" w:lineRule="auto"/>
        <w:jc w:val="both"/>
        <w:rPr>
          <w:rFonts w:ascii="Times New Roman" w:hAnsi="Times New Roman" w:cs="Times New Roman"/>
          <w:sz w:val="24"/>
          <w:szCs w:val="24"/>
        </w:rPr>
      </w:pPr>
      <w:r w:rsidRPr="00565F9B">
        <w:rPr>
          <w:rFonts w:ascii="Times New Roman" w:hAnsi="Times New Roman" w:cs="Times New Roman"/>
          <w:color w:val="000000"/>
          <w:sz w:val="24"/>
          <w:szCs w:val="24"/>
        </w:rPr>
        <w:t>2) 40% - w przypadku gdy opłata jednorazowa zostanie wniesiona w trzecim roku po przekształceniu;</w:t>
      </w:r>
    </w:p>
    <w:p w:rsidR="00565F9B" w:rsidRPr="00565F9B" w:rsidRDefault="00565F9B" w:rsidP="00565F9B">
      <w:pPr>
        <w:spacing w:before="26" w:after="0" w:line="240" w:lineRule="auto"/>
        <w:jc w:val="both"/>
        <w:rPr>
          <w:rFonts w:ascii="Times New Roman" w:hAnsi="Times New Roman" w:cs="Times New Roman"/>
          <w:sz w:val="24"/>
          <w:szCs w:val="24"/>
        </w:rPr>
      </w:pPr>
      <w:r w:rsidRPr="00565F9B">
        <w:rPr>
          <w:rFonts w:ascii="Times New Roman" w:hAnsi="Times New Roman" w:cs="Times New Roman"/>
          <w:color w:val="000000"/>
          <w:sz w:val="24"/>
          <w:szCs w:val="24"/>
        </w:rPr>
        <w:t>3) 30% - w przypadku gdy opłata jednorazowa zostanie wniesiona w czwartym roku po przekształceniu;</w:t>
      </w:r>
    </w:p>
    <w:p w:rsidR="00565F9B" w:rsidRPr="00565F9B" w:rsidRDefault="00565F9B" w:rsidP="00565F9B">
      <w:pPr>
        <w:spacing w:before="26" w:after="0" w:line="240" w:lineRule="auto"/>
        <w:jc w:val="both"/>
        <w:rPr>
          <w:rFonts w:ascii="Times New Roman" w:hAnsi="Times New Roman" w:cs="Times New Roman"/>
          <w:sz w:val="24"/>
          <w:szCs w:val="24"/>
        </w:rPr>
      </w:pPr>
      <w:r w:rsidRPr="00565F9B">
        <w:rPr>
          <w:rFonts w:ascii="Times New Roman" w:hAnsi="Times New Roman" w:cs="Times New Roman"/>
          <w:color w:val="000000"/>
          <w:sz w:val="24"/>
          <w:szCs w:val="24"/>
        </w:rPr>
        <w:t>4) 20% - w przypadku gdy opłata jednorazowa zostanie wniesiona w piątym roku po przekształceniu;</w:t>
      </w:r>
    </w:p>
    <w:p w:rsidR="00565F9B" w:rsidRPr="00565F9B" w:rsidRDefault="00565F9B" w:rsidP="00565F9B">
      <w:pPr>
        <w:spacing w:before="26" w:after="0" w:line="240" w:lineRule="auto"/>
        <w:jc w:val="both"/>
        <w:rPr>
          <w:rFonts w:ascii="Times New Roman" w:hAnsi="Times New Roman" w:cs="Times New Roman"/>
          <w:sz w:val="24"/>
          <w:szCs w:val="24"/>
        </w:rPr>
      </w:pPr>
      <w:r w:rsidRPr="00565F9B">
        <w:rPr>
          <w:rFonts w:ascii="Times New Roman" w:hAnsi="Times New Roman" w:cs="Times New Roman"/>
          <w:color w:val="000000"/>
          <w:sz w:val="24"/>
          <w:szCs w:val="24"/>
        </w:rPr>
        <w:t>5) 10% - w przypadku gdy opłata jednorazowa zostanie wniesiona w szóstym roku po przekształceniu.</w:t>
      </w:r>
    </w:p>
    <w:p w:rsidR="00565F9B" w:rsidRPr="00565F9B" w:rsidRDefault="00565F9B" w:rsidP="00565F9B">
      <w:pPr>
        <w:spacing w:before="26" w:after="240" w:line="240" w:lineRule="auto"/>
        <w:jc w:val="both"/>
        <w:rPr>
          <w:rFonts w:ascii="Times New Roman" w:hAnsi="Times New Roman" w:cs="Times New Roman"/>
          <w:sz w:val="24"/>
          <w:szCs w:val="24"/>
        </w:rPr>
      </w:pPr>
    </w:p>
    <w:p w:rsidR="00565F9B" w:rsidRPr="00565F9B" w:rsidRDefault="00565F9B" w:rsidP="00565F9B">
      <w:pPr>
        <w:spacing w:before="26" w:after="240" w:line="240" w:lineRule="auto"/>
        <w:jc w:val="both"/>
        <w:rPr>
          <w:rFonts w:ascii="Times New Roman" w:hAnsi="Times New Roman" w:cs="Times New Roman"/>
          <w:sz w:val="24"/>
          <w:szCs w:val="24"/>
        </w:rPr>
      </w:pPr>
      <w:r w:rsidRPr="00565F9B">
        <w:rPr>
          <w:rFonts w:ascii="Times New Roman" w:hAnsi="Times New Roman" w:cs="Times New Roman"/>
          <w:sz w:val="24"/>
          <w:szCs w:val="24"/>
        </w:rPr>
        <w:t xml:space="preserve">Warunkiem udzielenia bonifikaty jest niezaleganie z płatnościami przez </w:t>
      </w:r>
      <w:r w:rsidRPr="00565F9B">
        <w:rPr>
          <w:rFonts w:ascii="Times New Roman" w:hAnsi="Times New Roman" w:cs="Times New Roman"/>
          <w:color w:val="000000"/>
          <w:sz w:val="24"/>
          <w:szCs w:val="24"/>
        </w:rPr>
        <w:t>osoby fizyczne będące właścicielami budynków mieszkalnych jednorodzinnych lub lokali mieszkalnych</w:t>
      </w:r>
      <w:r w:rsidR="00AA11F4">
        <w:rPr>
          <w:rFonts w:ascii="Times New Roman" w:hAnsi="Times New Roman" w:cs="Times New Roman"/>
          <w:color w:val="000000"/>
          <w:sz w:val="24"/>
          <w:szCs w:val="24"/>
        </w:rPr>
        <w:t xml:space="preserve"> lub spółdzielnie mieszkaniowe</w:t>
      </w:r>
      <w:r w:rsidRPr="00565F9B">
        <w:rPr>
          <w:rFonts w:ascii="Times New Roman" w:hAnsi="Times New Roman" w:cs="Times New Roman"/>
          <w:color w:val="000000"/>
          <w:sz w:val="24"/>
          <w:szCs w:val="24"/>
        </w:rPr>
        <w:t xml:space="preserve"> </w:t>
      </w:r>
      <w:r w:rsidRPr="00565F9B">
        <w:rPr>
          <w:rFonts w:ascii="Times New Roman" w:hAnsi="Times New Roman" w:cs="Times New Roman"/>
          <w:sz w:val="24"/>
          <w:szCs w:val="24"/>
        </w:rPr>
        <w:t xml:space="preserve">wobec Gminy </w:t>
      </w:r>
      <w:r w:rsidR="00EF66B1">
        <w:rPr>
          <w:rFonts w:ascii="Times New Roman" w:hAnsi="Times New Roman" w:cs="Times New Roman"/>
          <w:sz w:val="24"/>
          <w:szCs w:val="24"/>
        </w:rPr>
        <w:t>Ogrodzieniec</w:t>
      </w:r>
      <w:r w:rsidRPr="00565F9B">
        <w:rPr>
          <w:rFonts w:ascii="Times New Roman" w:hAnsi="Times New Roman" w:cs="Times New Roman"/>
          <w:sz w:val="24"/>
          <w:szCs w:val="24"/>
        </w:rPr>
        <w:t xml:space="preserve"> dotyczącymi: </w:t>
      </w:r>
      <w:r w:rsidRPr="00565F9B">
        <w:rPr>
          <w:rFonts w:ascii="Times New Roman" w:hAnsi="Times New Roman" w:cs="Times New Roman"/>
          <w:color w:val="000000"/>
          <w:sz w:val="24"/>
          <w:szCs w:val="24"/>
        </w:rPr>
        <w:t xml:space="preserve">opłaty rocznej z tytułu użytkowania wieczystego, rocznej opłaty </w:t>
      </w:r>
      <w:proofErr w:type="spellStart"/>
      <w:r w:rsidRPr="00565F9B">
        <w:rPr>
          <w:rFonts w:ascii="Times New Roman" w:hAnsi="Times New Roman" w:cs="Times New Roman"/>
          <w:color w:val="000000"/>
          <w:sz w:val="24"/>
          <w:szCs w:val="24"/>
        </w:rPr>
        <w:t>przekształceniowej</w:t>
      </w:r>
      <w:proofErr w:type="spellEnd"/>
      <w:r w:rsidRPr="00565F9B">
        <w:rPr>
          <w:rFonts w:ascii="Times New Roman" w:hAnsi="Times New Roman" w:cs="Times New Roman"/>
          <w:color w:val="000000"/>
          <w:sz w:val="24"/>
          <w:szCs w:val="24"/>
        </w:rPr>
        <w:t>, podatku od nieruchomości</w:t>
      </w:r>
      <w:r w:rsidR="00212C8F">
        <w:rPr>
          <w:rFonts w:ascii="Times New Roman" w:hAnsi="Times New Roman" w:cs="Times New Roman"/>
          <w:color w:val="000000"/>
          <w:sz w:val="24"/>
          <w:szCs w:val="24"/>
        </w:rPr>
        <w:t>.</w:t>
      </w:r>
    </w:p>
    <w:p w:rsidR="0063775A" w:rsidRPr="00565F9B" w:rsidRDefault="0063775A" w:rsidP="00565F9B">
      <w:pPr>
        <w:widowControl w:val="0"/>
        <w:spacing w:after="0" w:line="240" w:lineRule="auto"/>
        <w:jc w:val="both"/>
        <w:rPr>
          <w:rFonts w:ascii="Times New Roman" w:eastAsia="Times New Roman" w:hAnsi="Times New Roman" w:cs="Times New Roman"/>
          <w:b/>
          <w:sz w:val="24"/>
          <w:szCs w:val="24"/>
          <w:lang w:eastAsia="pl-PL"/>
        </w:rPr>
      </w:pPr>
    </w:p>
    <w:p w:rsidR="009E50BE" w:rsidRPr="00565F9B" w:rsidRDefault="009E50BE" w:rsidP="00565F9B">
      <w:pPr>
        <w:widowControl w:val="0"/>
        <w:spacing w:after="0" w:line="240" w:lineRule="auto"/>
        <w:jc w:val="both"/>
        <w:rPr>
          <w:rFonts w:ascii="Times New Roman" w:eastAsia="Times New Roman" w:hAnsi="Times New Roman" w:cs="Times New Roman"/>
          <w:b/>
          <w:sz w:val="24"/>
          <w:szCs w:val="24"/>
          <w:lang w:eastAsia="pl-PL"/>
        </w:rPr>
      </w:pPr>
    </w:p>
    <w:p w:rsidR="009E50BE" w:rsidRDefault="009E50BE" w:rsidP="00E0598F">
      <w:pPr>
        <w:widowControl w:val="0"/>
        <w:spacing w:after="0" w:line="240" w:lineRule="auto"/>
        <w:jc w:val="both"/>
        <w:rPr>
          <w:rFonts w:ascii="Times New Roman" w:eastAsia="Times New Roman" w:hAnsi="Times New Roman" w:cs="Times New Roman"/>
          <w:b/>
          <w:sz w:val="24"/>
          <w:szCs w:val="24"/>
          <w:lang w:eastAsia="pl-PL"/>
        </w:rPr>
      </w:pPr>
    </w:p>
    <w:p w:rsidR="009E50BE" w:rsidRDefault="009E50BE" w:rsidP="00E0598F">
      <w:pPr>
        <w:widowControl w:val="0"/>
        <w:spacing w:after="0" w:line="240" w:lineRule="auto"/>
        <w:jc w:val="both"/>
        <w:rPr>
          <w:rFonts w:ascii="Times New Roman" w:eastAsia="Times New Roman" w:hAnsi="Times New Roman" w:cs="Times New Roman"/>
          <w:b/>
          <w:sz w:val="24"/>
          <w:szCs w:val="24"/>
          <w:lang w:eastAsia="pl-PL"/>
        </w:rPr>
      </w:pPr>
    </w:p>
    <w:p w:rsidR="009E50BE" w:rsidRDefault="009E50BE" w:rsidP="00E0598F">
      <w:pPr>
        <w:widowControl w:val="0"/>
        <w:spacing w:after="0" w:line="240" w:lineRule="auto"/>
        <w:jc w:val="both"/>
        <w:rPr>
          <w:rFonts w:ascii="Times New Roman" w:eastAsia="Times New Roman" w:hAnsi="Times New Roman" w:cs="Times New Roman"/>
          <w:b/>
          <w:sz w:val="24"/>
          <w:szCs w:val="24"/>
          <w:lang w:eastAsia="pl-PL"/>
        </w:rPr>
      </w:pPr>
    </w:p>
    <w:p w:rsidR="009E50BE" w:rsidRDefault="009E50BE" w:rsidP="00E0598F">
      <w:pPr>
        <w:widowControl w:val="0"/>
        <w:spacing w:after="0" w:line="240" w:lineRule="auto"/>
        <w:jc w:val="both"/>
        <w:rPr>
          <w:rFonts w:ascii="Times New Roman" w:eastAsia="Times New Roman" w:hAnsi="Times New Roman" w:cs="Times New Roman"/>
          <w:b/>
          <w:sz w:val="24"/>
          <w:szCs w:val="24"/>
          <w:lang w:eastAsia="pl-PL"/>
        </w:rPr>
      </w:pPr>
    </w:p>
    <w:p w:rsidR="000E1DDB" w:rsidRPr="000E1DDB" w:rsidRDefault="0063775A" w:rsidP="000E1DDB">
      <w:pPr>
        <w:spacing w:before="80" w:after="0" w:line="240" w:lineRule="auto"/>
        <w:jc w:val="both"/>
        <w:rPr>
          <w:rFonts w:ascii="Times New Roman" w:hAnsi="Times New Roman" w:cs="Times New Roman"/>
          <w:color w:val="000000"/>
          <w:sz w:val="24"/>
          <w:szCs w:val="24"/>
        </w:rPr>
      </w:pPr>
      <w:r w:rsidRPr="000E1DDB">
        <w:rPr>
          <w:rFonts w:ascii="Times New Roman" w:eastAsia="Times New Roman" w:hAnsi="Times New Roman" w:cs="Times New Roman"/>
          <w:sz w:val="24"/>
          <w:szCs w:val="24"/>
          <w:lang w:eastAsia="pl-PL"/>
        </w:rPr>
        <w:lastRenderedPageBreak/>
        <w:t xml:space="preserve">Karta uzgodnień do projektu uchwały </w:t>
      </w:r>
      <w:r w:rsidR="000E1DDB" w:rsidRPr="000E1DDB">
        <w:rPr>
          <w:rFonts w:ascii="Times New Roman" w:hAnsi="Times New Roman" w:cs="Times New Roman"/>
          <w:color w:val="000000"/>
          <w:sz w:val="24"/>
          <w:szCs w:val="24"/>
        </w:rPr>
        <w:t>w sprawie udzielenia bonifikaty od opłaty wnoszonej jednorazowo za przekształcenie prawa użytkowania wieczystego w prawo własności nieruchomości stanowiących własność Gminy Ogrodzieniec, zabudowanych na cele mieszkaniowe</w:t>
      </w:r>
    </w:p>
    <w:p w:rsidR="009E50BE" w:rsidRDefault="009E50BE" w:rsidP="00E0598F">
      <w:pPr>
        <w:widowControl w:val="0"/>
        <w:spacing w:after="0" w:line="240" w:lineRule="auto"/>
        <w:jc w:val="both"/>
        <w:rPr>
          <w:rFonts w:ascii="Times New Roman" w:hAnsi="Times New Roman" w:cs="Times New Roman"/>
          <w:sz w:val="24"/>
          <w:szCs w:val="24"/>
        </w:rPr>
      </w:pPr>
    </w:p>
    <w:tbl>
      <w:tblPr>
        <w:tblW w:w="5760"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0" w:type="dxa"/>
        </w:tblCellMar>
        <w:tblLook w:val="04A0"/>
      </w:tblPr>
      <w:tblGrid>
        <w:gridCol w:w="2881"/>
        <w:gridCol w:w="2879"/>
      </w:tblGrid>
      <w:tr w:rsidR="0063775A" w:rsidTr="0063775A">
        <w:trPr>
          <w:jc w:val="center"/>
        </w:trPr>
        <w:tc>
          <w:tcPr>
            <w:tcW w:w="2880"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hideMark/>
          </w:tcPr>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Funkcja</w:t>
            </w:r>
          </w:p>
        </w:tc>
        <w:tc>
          <w:tcPr>
            <w:tcW w:w="2879"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hideMark/>
          </w:tcPr>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Podpis</w:t>
            </w:r>
          </w:p>
        </w:tc>
      </w:tr>
      <w:tr w:rsidR="0063775A" w:rsidTr="009D5EEA">
        <w:trPr>
          <w:jc w:val="center"/>
        </w:trPr>
        <w:tc>
          <w:tcPr>
            <w:tcW w:w="2880"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vAlign w:val="center"/>
            <w:hideMark/>
          </w:tcPr>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Burmistrz</w:t>
            </w:r>
          </w:p>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c>
          <w:tcPr>
            <w:tcW w:w="2879"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tcPr>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r>
      <w:tr w:rsidR="0063775A" w:rsidTr="009D5EEA">
        <w:trPr>
          <w:jc w:val="center"/>
        </w:trPr>
        <w:tc>
          <w:tcPr>
            <w:tcW w:w="2880"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vAlign w:val="center"/>
            <w:hideMark/>
          </w:tcPr>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Skarbnik</w:t>
            </w:r>
          </w:p>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c>
          <w:tcPr>
            <w:tcW w:w="2879"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tcPr>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r>
      <w:tr w:rsidR="0063775A" w:rsidTr="009D5EEA">
        <w:trPr>
          <w:jc w:val="center"/>
        </w:trPr>
        <w:tc>
          <w:tcPr>
            <w:tcW w:w="2880"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vAlign w:val="center"/>
            <w:hideMark/>
          </w:tcPr>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Sekretarz</w:t>
            </w:r>
          </w:p>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c>
          <w:tcPr>
            <w:tcW w:w="2879"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tcPr>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r>
      <w:tr w:rsidR="0063775A" w:rsidTr="009D5EEA">
        <w:trPr>
          <w:jc w:val="center"/>
        </w:trPr>
        <w:tc>
          <w:tcPr>
            <w:tcW w:w="2880"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vAlign w:val="center"/>
            <w:hideMark/>
          </w:tcPr>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Radca Prawny</w:t>
            </w:r>
          </w:p>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c>
          <w:tcPr>
            <w:tcW w:w="2879"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tcPr>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r>
      <w:tr w:rsidR="0063775A" w:rsidTr="009D5EEA">
        <w:trPr>
          <w:jc w:val="center"/>
        </w:trPr>
        <w:tc>
          <w:tcPr>
            <w:tcW w:w="2880"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vAlign w:val="center"/>
            <w:hideMark/>
          </w:tcPr>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p w:rsidR="009D5EE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Kierownik komórki</w:t>
            </w:r>
          </w:p>
          <w:p w:rsidR="0063775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w:t>
            </w:r>
            <w:r w:rsidR="0063775A">
              <w:rPr>
                <w:rFonts w:ascii="Times New Roman" w:hAnsi="Times New Roman" w:cs="Times New Roman"/>
                <w:sz w:val="24"/>
                <w:szCs w:val="24"/>
              </w:rPr>
              <w:t>erytorycznej</w:t>
            </w:r>
          </w:p>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c>
          <w:tcPr>
            <w:tcW w:w="2879"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tcPr>
          <w:p w:rsidR="0063775A" w:rsidRDefault="0063775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r>
      <w:tr w:rsidR="009E50BE" w:rsidTr="009D5EEA">
        <w:trPr>
          <w:jc w:val="center"/>
        </w:trPr>
        <w:tc>
          <w:tcPr>
            <w:tcW w:w="2880"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vAlign w:val="center"/>
            <w:hideMark/>
          </w:tcPr>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p w:rsidR="009E50BE" w:rsidRDefault="009E50BE"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Pracownik merytoryczny</w:t>
            </w:r>
          </w:p>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p w:rsidR="009D5EEA" w:rsidRDefault="009D5EEA"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c>
          <w:tcPr>
            <w:tcW w:w="2879" w:type="dxa"/>
            <w:tcBorders>
              <w:top w:val="single" w:sz="6" w:space="0" w:color="000001"/>
              <w:left w:val="single" w:sz="6" w:space="0" w:color="000001"/>
              <w:bottom w:val="single" w:sz="6" w:space="0" w:color="000001"/>
              <w:right w:val="single" w:sz="6" w:space="0" w:color="000001"/>
            </w:tcBorders>
            <w:tcMar>
              <w:top w:w="15" w:type="dxa"/>
              <w:left w:w="0" w:type="dxa"/>
              <w:bottom w:w="15" w:type="dxa"/>
              <w:right w:w="15" w:type="dxa"/>
            </w:tcMar>
          </w:tcPr>
          <w:p w:rsidR="009E50BE" w:rsidRDefault="009E50BE" w:rsidP="009D5EE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rPr>
            </w:pPr>
          </w:p>
        </w:tc>
      </w:tr>
    </w:tbl>
    <w:p w:rsidR="0063775A" w:rsidRDefault="0063775A" w:rsidP="00E0598F">
      <w:pPr>
        <w:pStyle w:val="NormalnyWeb"/>
        <w:shd w:val="clear" w:color="auto" w:fill="FFFFFF"/>
        <w:spacing w:after="150" w:afterAutospacing="0"/>
        <w:jc w:val="both"/>
        <w:rPr>
          <w:b/>
        </w:rPr>
      </w:pPr>
    </w:p>
    <w:p w:rsidR="00E0598F" w:rsidRPr="0063775A" w:rsidRDefault="00E0598F">
      <w:pPr>
        <w:pStyle w:val="NormalnyWeb"/>
        <w:shd w:val="clear" w:color="auto" w:fill="FFFFFF"/>
        <w:spacing w:after="150" w:afterAutospacing="0"/>
        <w:jc w:val="both"/>
        <w:rPr>
          <w:color w:val="000000" w:themeColor="text1"/>
        </w:rPr>
      </w:pPr>
    </w:p>
    <w:sectPr w:rsidR="00E0598F" w:rsidRPr="0063775A" w:rsidSect="00FE7E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3775A"/>
    <w:rsid w:val="00030F06"/>
    <w:rsid w:val="000540E7"/>
    <w:rsid w:val="000B0CCD"/>
    <w:rsid w:val="000C421A"/>
    <w:rsid w:val="000E1DDB"/>
    <w:rsid w:val="001C407E"/>
    <w:rsid w:val="00212C8F"/>
    <w:rsid w:val="00222210"/>
    <w:rsid w:val="00297AF3"/>
    <w:rsid w:val="002D71E5"/>
    <w:rsid w:val="002E795A"/>
    <w:rsid w:val="00304119"/>
    <w:rsid w:val="00317BCB"/>
    <w:rsid w:val="00323E5A"/>
    <w:rsid w:val="0036336A"/>
    <w:rsid w:val="003C425F"/>
    <w:rsid w:val="0044143E"/>
    <w:rsid w:val="00476946"/>
    <w:rsid w:val="0048573B"/>
    <w:rsid w:val="004E12DA"/>
    <w:rsid w:val="005164E9"/>
    <w:rsid w:val="005343CB"/>
    <w:rsid w:val="0055125C"/>
    <w:rsid w:val="00565F9B"/>
    <w:rsid w:val="00574890"/>
    <w:rsid w:val="00594472"/>
    <w:rsid w:val="0063775A"/>
    <w:rsid w:val="007325D6"/>
    <w:rsid w:val="007405D8"/>
    <w:rsid w:val="007943EE"/>
    <w:rsid w:val="007D6FBE"/>
    <w:rsid w:val="007D72B6"/>
    <w:rsid w:val="008F7F72"/>
    <w:rsid w:val="00950709"/>
    <w:rsid w:val="009D5EEA"/>
    <w:rsid w:val="009E50BE"/>
    <w:rsid w:val="009F00C3"/>
    <w:rsid w:val="00A14924"/>
    <w:rsid w:val="00A204EE"/>
    <w:rsid w:val="00A540C3"/>
    <w:rsid w:val="00A556AE"/>
    <w:rsid w:val="00A73CA9"/>
    <w:rsid w:val="00AA11F4"/>
    <w:rsid w:val="00AE0149"/>
    <w:rsid w:val="00AF6918"/>
    <w:rsid w:val="00B311C8"/>
    <w:rsid w:val="00B81771"/>
    <w:rsid w:val="00BF4432"/>
    <w:rsid w:val="00C0052C"/>
    <w:rsid w:val="00C26743"/>
    <w:rsid w:val="00C3078F"/>
    <w:rsid w:val="00D27AA2"/>
    <w:rsid w:val="00D32CA9"/>
    <w:rsid w:val="00D72CB2"/>
    <w:rsid w:val="00DB0C2C"/>
    <w:rsid w:val="00E0598F"/>
    <w:rsid w:val="00E55A20"/>
    <w:rsid w:val="00E83C3D"/>
    <w:rsid w:val="00EF66B1"/>
    <w:rsid w:val="00F06A3C"/>
    <w:rsid w:val="00F22502"/>
    <w:rsid w:val="00F54E25"/>
    <w:rsid w:val="00F856C7"/>
    <w:rsid w:val="00FE7E64"/>
    <w:rsid w:val="00FF59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75A"/>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qFormat/>
    <w:rsid w:val="006377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
    <w:name w:val="[Normal]"/>
    <w:uiPriority w:val="99"/>
    <w:qFormat/>
    <w:rsid w:val="0063775A"/>
    <w:pPr>
      <w:widowControl w:val="0"/>
      <w:spacing w:after="0" w:line="240" w:lineRule="auto"/>
    </w:pPr>
    <w:rPr>
      <w:rFonts w:ascii="Arial" w:hAnsi="Arial" w:cs="Arial"/>
      <w:color w:val="00000A"/>
      <w:sz w:val="24"/>
      <w:szCs w:val="24"/>
    </w:rPr>
  </w:style>
  <w:style w:type="paragraph" w:styleId="Tekstdymka">
    <w:name w:val="Balloon Text"/>
    <w:basedOn w:val="Normalny"/>
    <w:link w:val="TekstdymkaZnak"/>
    <w:uiPriority w:val="99"/>
    <w:semiHidden/>
    <w:unhideWhenUsed/>
    <w:rsid w:val="004857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573B"/>
    <w:rPr>
      <w:rFonts w:ascii="Tahoma"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213432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709</Words>
  <Characters>4255</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Łydka</dc:creator>
  <cp:lastModifiedBy>informacja01</cp:lastModifiedBy>
  <cp:revision>4</cp:revision>
  <cp:lastPrinted>2019-12-19T16:16:00Z</cp:lastPrinted>
  <dcterms:created xsi:type="dcterms:W3CDTF">2019-12-19T15:40:00Z</dcterms:created>
  <dcterms:modified xsi:type="dcterms:W3CDTF">2019-12-19T16:17:00Z</dcterms:modified>
</cp:coreProperties>
</file>