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90" w:rsidRDefault="00FB7A2D">
      <w:pPr>
        <w:spacing w:after="0" w:line="240" w:lineRule="auto"/>
        <w:jc w:val="right"/>
        <w:rPr>
          <w:rFonts w:ascii="Times New Roman" w:eastAsia="Times New Roman" w:hAnsi="Times New Roman" w:cs="Times New Roman"/>
          <w:b/>
          <w:bCs/>
          <w:i/>
          <w:caps/>
          <w:lang w:eastAsia="pl-PL"/>
        </w:rPr>
      </w:pPr>
      <w:r>
        <w:rPr>
          <w:rFonts w:ascii="Times New Roman" w:eastAsia="Times New Roman" w:hAnsi="Times New Roman" w:cs="Times New Roman"/>
          <w:b/>
          <w:bCs/>
          <w:caps/>
          <w:lang w:eastAsia="pl-PL"/>
        </w:rPr>
        <w:tab/>
      </w:r>
      <w:r>
        <w:rPr>
          <w:rFonts w:ascii="Times New Roman" w:eastAsia="Times New Roman" w:hAnsi="Times New Roman" w:cs="Times New Roman"/>
          <w:b/>
          <w:bCs/>
          <w:caps/>
          <w:lang w:eastAsia="pl-PL"/>
        </w:rPr>
        <w:tab/>
      </w:r>
      <w:r>
        <w:rPr>
          <w:rFonts w:ascii="Times New Roman" w:eastAsia="Times New Roman" w:hAnsi="Times New Roman" w:cs="Times New Roman"/>
          <w:b/>
          <w:bCs/>
          <w:caps/>
          <w:lang w:eastAsia="pl-PL"/>
        </w:rPr>
        <w:tab/>
      </w:r>
      <w:r>
        <w:rPr>
          <w:rFonts w:ascii="Times New Roman" w:eastAsia="Times New Roman" w:hAnsi="Times New Roman" w:cs="Times New Roman"/>
          <w:b/>
          <w:bCs/>
          <w:caps/>
          <w:lang w:eastAsia="pl-PL"/>
        </w:rPr>
        <w:tab/>
      </w:r>
      <w:r>
        <w:rPr>
          <w:rFonts w:ascii="Times New Roman" w:eastAsia="Times New Roman" w:hAnsi="Times New Roman" w:cs="Times New Roman"/>
          <w:b/>
          <w:bCs/>
          <w:caps/>
          <w:lang w:eastAsia="pl-PL"/>
        </w:rPr>
        <w:tab/>
      </w:r>
      <w:r>
        <w:rPr>
          <w:rFonts w:ascii="Times New Roman" w:eastAsia="Times New Roman" w:hAnsi="Times New Roman" w:cs="Times New Roman"/>
          <w:b/>
          <w:bCs/>
          <w:caps/>
          <w:lang w:eastAsia="pl-PL"/>
        </w:rPr>
        <w:tab/>
      </w:r>
      <w:r>
        <w:rPr>
          <w:rFonts w:ascii="Times New Roman" w:eastAsia="Times New Roman" w:hAnsi="Times New Roman" w:cs="Times New Roman"/>
          <w:b/>
          <w:bCs/>
          <w:i/>
          <w:caps/>
          <w:lang w:eastAsia="pl-PL"/>
        </w:rPr>
        <w:t>Projekt</w:t>
      </w:r>
    </w:p>
    <w:p w:rsidR="00243C90" w:rsidRDefault="00243C90">
      <w:pPr>
        <w:spacing w:after="0" w:line="360" w:lineRule="auto"/>
        <w:rPr>
          <w:rFonts w:ascii="Times New Roman" w:eastAsia="Times New Roman" w:hAnsi="Times New Roman" w:cs="Times New Roman"/>
          <w:b/>
          <w:bCs/>
          <w:caps/>
          <w:lang w:eastAsia="pl-PL"/>
        </w:rPr>
      </w:pPr>
    </w:p>
    <w:p w:rsidR="00243C90" w:rsidRDefault="00FB7A2D">
      <w:pPr>
        <w:spacing w:after="0" w:line="360" w:lineRule="auto"/>
        <w:jc w:val="center"/>
        <w:rPr>
          <w:rFonts w:ascii="Times New Roman" w:eastAsia="Times New Roman" w:hAnsi="Times New Roman" w:cs="Times New Roman"/>
          <w:b/>
          <w:bCs/>
          <w:caps/>
          <w:lang w:eastAsia="pl-PL"/>
        </w:rPr>
      </w:pPr>
      <w:r>
        <w:rPr>
          <w:rFonts w:ascii="Times New Roman" w:eastAsia="Times New Roman" w:hAnsi="Times New Roman" w:cs="Times New Roman"/>
          <w:b/>
          <w:bCs/>
          <w:caps/>
          <w:lang w:eastAsia="pl-PL"/>
        </w:rPr>
        <w:t>Uchwała Nr ....................</w:t>
      </w:r>
      <w:r>
        <w:rPr>
          <w:rFonts w:ascii="Times New Roman" w:eastAsia="Times New Roman" w:hAnsi="Times New Roman" w:cs="Times New Roman"/>
          <w:b/>
          <w:bCs/>
          <w:caps/>
          <w:lang w:eastAsia="pl-PL"/>
        </w:rPr>
        <w:br/>
        <w:t>Rady Miejskiej w Ogrodzieńcu</w:t>
      </w:r>
    </w:p>
    <w:p w:rsidR="00243C90" w:rsidRDefault="00FB7A2D">
      <w:pPr>
        <w:spacing w:before="280" w:after="280" w:line="360" w:lineRule="auto"/>
        <w:jc w:val="center"/>
        <w:rPr>
          <w:rFonts w:ascii="Times New Roman" w:eastAsia="Times New Roman" w:hAnsi="Times New Roman" w:cs="Times New Roman"/>
          <w:b/>
          <w:bCs/>
          <w:caps/>
          <w:lang w:eastAsia="pl-PL"/>
        </w:rPr>
      </w:pPr>
      <w:r>
        <w:rPr>
          <w:rFonts w:ascii="Times New Roman" w:eastAsia="Times New Roman" w:hAnsi="Times New Roman" w:cs="Times New Roman"/>
          <w:lang w:eastAsia="pl-PL"/>
        </w:rPr>
        <w:t>z dnia</w:t>
      </w:r>
      <w:r w:rsidR="009F6C8C">
        <w:rPr>
          <w:rFonts w:ascii="Times New Roman" w:eastAsia="Times New Roman" w:hAnsi="Times New Roman" w:cs="Times New Roman"/>
          <w:lang w:eastAsia="pl-PL"/>
        </w:rPr>
        <w:t xml:space="preserve"> 14</w:t>
      </w:r>
      <w:r>
        <w:rPr>
          <w:rFonts w:ascii="Times New Roman" w:eastAsia="Times New Roman" w:hAnsi="Times New Roman" w:cs="Times New Roman"/>
          <w:lang w:eastAsia="pl-PL"/>
        </w:rPr>
        <w:t xml:space="preserve"> </w:t>
      </w:r>
      <w:r w:rsidR="003D5794">
        <w:rPr>
          <w:rFonts w:ascii="Times New Roman" w:eastAsia="Times New Roman" w:hAnsi="Times New Roman" w:cs="Times New Roman"/>
          <w:lang w:eastAsia="pl-PL"/>
        </w:rPr>
        <w:t>lipca</w:t>
      </w:r>
      <w:r>
        <w:rPr>
          <w:rFonts w:ascii="Times New Roman" w:eastAsia="Times New Roman" w:hAnsi="Times New Roman" w:cs="Times New Roman"/>
          <w:lang w:eastAsia="pl-PL"/>
        </w:rPr>
        <w:t xml:space="preserve"> 20</w:t>
      </w:r>
      <w:r w:rsidR="003D5794">
        <w:rPr>
          <w:rFonts w:ascii="Times New Roman" w:eastAsia="Times New Roman" w:hAnsi="Times New Roman" w:cs="Times New Roman"/>
          <w:lang w:eastAsia="pl-PL"/>
        </w:rPr>
        <w:t>20</w:t>
      </w:r>
      <w:r>
        <w:rPr>
          <w:rFonts w:ascii="Times New Roman" w:eastAsia="Times New Roman" w:hAnsi="Times New Roman" w:cs="Times New Roman"/>
          <w:lang w:eastAsia="pl-PL"/>
        </w:rPr>
        <w:t>r.</w:t>
      </w:r>
    </w:p>
    <w:p w:rsidR="00243C90" w:rsidRDefault="00FB7A2D">
      <w:pPr>
        <w:keepNext/>
        <w:spacing w:after="480" w:line="36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 sprawie określenia średniej ceny jednostk</w:t>
      </w:r>
      <w:r w:rsidR="00EF4B4D">
        <w:rPr>
          <w:rFonts w:ascii="Times New Roman" w:eastAsia="Times New Roman" w:hAnsi="Times New Roman" w:cs="Times New Roman"/>
          <w:b/>
          <w:bCs/>
          <w:lang w:eastAsia="pl-PL"/>
        </w:rPr>
        <w:t>i paliwa w Gminie Ogrodzieniec</w:t>
      </w:r>
      <w:r>
        <w:rPr>
          <w:rFonts w:ascii="Times New Roman" w:eastAsia="Times New Roman" w:hAnsi="Times New Roman" w:cs="Times New Roman"/>
          <w:b/>
          <w:bCs/>
          <w:lang w:eastAsia="pl-PL"/>
        </w:rPr>
        <w:t xml:space="preserve">                                      w roku szkolnym 20</w:t>
      </w:r>
      <w:r w:rsidR="003D5794">
        <w:rPr>
          <w:rFonts w:ascii="Times New Roman" w:eastAsia="Times New Roman" w:hAnsi="Times New Roman" w:cs="Times New Roman"/>
          <w:b/>
          <w:bCs/>
          <w:lang w:eastAsia="pl-PL"/>
        </w:rPr>
        <w:t>20</w:t>
      </w:r>
      <w:r>
        <w:rPr>
          <w:rFonts w:ascii="Times New Roman" w:eastAsia="Times New Roman" w:hAnsi="Times New Roman" w:cs="Times New Roman"/>
          <w:b/>
          <w:bCs/>
          <w:lang w:eastAsia="pl-PL"/>
        </w:rPr>
        <w:t>/202</w:t>
      </w:r>
      <w:r w:rsidR="003D5794">
        <w:rPr>
          <w:rFonts w:ascii="Times New Roman" w:eastAsia="Times New Roman" w:hAnsi="Times New Roman" w:cs="Times New Roman"/>
          <w:b/>
          <w:bCs/>
          <w:lang w:eastAsia="pl-PL"/>
        </w:rPr>
        <w:t>1</w:t>
      </w:r>
    </w:p>
    <w:p w:rsidR="00243C90" w:rsidRDefault="00FB7A2D">
      <w:pPr>
        <w:keepLines/>
        <w:spacing w:before="120" w:after="120" w:line="360" w:lineRule="auto"/>
        <w:ind w:firstLine="22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18 ust. 2 </w:t>
      </w:r>
      <w:proofErr w:type="spellStart"/>
      <w:r>
        <w:rPr>
          <w:rFonts w:ascii="Times New Roman" w:eastAsia="Times New Roman" w:hAnsi="Times New Roman" w:cs="Times New Roman"/>
          <w:lang w:eastAsia="pl-PL"/>
        </w:rPr>
        <w:t>pkt</w:t>
      </w:r>
      <w:proofErr w:type="spellEnd"/>
      <w:r>
        <w:rPr>
          <w:rFonts w:ascii="Times New Roman" w:eastAsia="Times New Roman" w:hAnsi="Times New Roman" w:cs="Times New Roman"/>
          <w:lang w:eastAsia="pl-PL"/>
        </w:rPr>
        <w:t xml:space="preserve"> 15 ustawy z dnia 8 marca 1990 r. o samorządzie gminnym                   (</w:t>
      </w:r>
      <w:proofErr w:type="spellStart"/>
      <w:r>
        <w:rPr>
          <w:rFonts w:ascii="Times New Roman" w:eastAsia="Times New Roman" w:hAnsi="Times New Roman" w:cs="Times New Roman"/>
          <w:lang w:eastAsia="pl-PL"/>
        </w:rPr>
        <w:t>t.j</w:t>
      </w:r>
      <w:proofErr w:type="spellEnd"/>
      <w:r>
        <w:rPr>
          <w:rFonts w:ascii="Times New Roman" w:eastAsia="Times New Roman" w:hAnsi="Times New Roman" w:cs="Times New Roman"/>
          <w:lang w:eastAsia="pl-PL"/>
        </w:rPr>
        <w:t>. Dz. U. z 20</w:t>
      </w:r>
      <w:r w:rsidR="003D5794">
        <w:rPr>
          <w:rFonts w:ascii="Times New Roman" w:eastAsia="Times New Roman" w:hAnsi="Times New Roman" w:cs="Times New Roman"/>
          <w:lang w:eastAsia="pl-PL"/>
        </w:rPr>
        <w:t>20</w:t>
      </w:r>
      <w:r>
        <w:rPr>
          <w:rFonts w:ascii="Times New Roman" w:eastAsia="Times New Roman" w:hAnsi="Times New Roman" w:cs="Times New Roman"/>
          <w:lang w:eastAsia="pl-PL"/>
        </w:rPr>
        <w:t xml:space="preserve"> r. poz.</w:t>
      </w:r>
      <w:r w:rsidR="003D5794">
        <w:rPr>
          <w:rFonts w:ascii="Times New Roman" w:eastAsia="Times New Roman" w:hAnsi="Times New Roman" w:cs="Times New Roman"/>
          <w:lang w:eastAsia="pl-PL"/>
        </w:rPr>
        <w:t>713</w:t>
      </w:r>
      <w:r>
        <w:rPr>
          <w:rFonts w:ascii="Times New Roman" w:eastAsia="Times New Roman" w:hAnsi="Times New Roman" w:cs="Times New Roman"/>
          <w:lang w:eastAsia="pl-PL"/>
        </w:rPr>
        <w:t>) w związku z art. 39 a ust. 3 ustawy z dnia 14 grudnia 2016 r. – Prawo oświatowe (</w:t>
      </w:r>
      <w:proofErr w:type="spellStart"/>
      <w:r>
        <w:rPr>
          <w:rFonts w:ascii="Times New Roman" w:eastAsia="Times New Roman" w:hAnsi="Times New Roman" w:cs="Times New Roman"/>
          <w:lang w:eastAsia="pl-PL"/>
        </w:rPr>
        <w:t>t.j</w:t>
      </w:r>
      <w:proofErr w:type="spellEnd"/>
      <w:r>
        <w:rPr>
          <w:rFonts w:ascii="Times New Roman" w:eastAsia="Times New Roman" w:hAnsi="Times New Roman" w:cs="Times New Roman"/>
          <w:lang w:eastAsia="pl-PL"/>
        </w:rPr>
        <w:t>. Dz. U. z 20</w:t>
      </w:r>
      <w:r w:rsidR="003D5794">
        <w:rPr>
          <w:rFonts w:ascii="Times New Roman" w:eastAsia="Times New Roman" w:hAnsi="Times New Roman" w:cs="Times New Roman"/>
          <w:lang w:eastAsia="pl-PL"/>
        </w:rPr>
        <w:t>20</w:t>
      </w:r>
      <w:r>
        <w:rPr>
          <w:rFonts w:ascii="Times New Roman" w:eastAsia="Times New Roman" w:hAnsi="Times New Roman" w:cs="Times New Roman"/>
          <w:lang w:eastAsia="pl-PL"/>
        </w:rPr>
        <w:t xml:space="preserve"> r. poz. </w:t>
      </w:r>
      <w:r w:rsidR="003D5794">
        <w:rPr>
          <w:rFonts w:ascii="Times New Roman" w:eastAsia="Times New Roman" w:hAnsi="Times New Roman" w:cs="Times New Roman"/>
          <w:lang w:eastAsia="pl-PL"/>
        </w:rPr>
        <w:t>910)</w:t>
      </w:r>
    </w:p>
    <w:p w:rsidR="00243C90" w:rsidRDefault="00243C90">
      <w:pPr>
        <w:spacing w:before="120" w:after="120" w:line="360" w:lineRule="auto"/>
        <w:ind w:left="283" w:firstLine="227"/>
        <w:jc w:val="center"/>
        <w:rPr>
          <w:rFonts w:ascii="Times New Roman" w:eastAsia="Times New Roman" w:hAnsi="Times New Roman" w:cs="Times New Roman"/>
          <w:lang w:eastAsia="pl-PL"/>
        </w:rPr>
      </w:pPr>
    </w:p>
    <w:p w:rsidR="00243C90" w:rsidRDefault="00FB7A2D">
      <w:pPr>
        <w:spacing w:before="120" w:after="120" w:line="360" w:lineRule="auto"/>
        <w:ind w:left="283" w:firstLine="227"/>
        <w:jc w:val="center"/>
        <w:rPr>
          <w:rFonts w:ascii="Times New Roman" w:eastAsia="Times New Roman" w:hAnsi="Times New Roman" w:cs="Times New Roman"/>
          <w:lang w:eastAsia="pl-PL"/>
        </w:rPr>
      </w:pPr>
      <w:r>
        <w:rPr>
          <w:rFonts w:ascii="Times New Roman" w:eastAsia="Times New Roman" w:hAnsi="Times New Roman" w:cs="Times New Roman"/>
          <w:lang w:eastAsia="pl-PL"/>
        </w:rPr>
        <w:t>Rada Miejska w Ogrodzieńcu uchwala, co następuje:</w:t>
      </w:r>
    </w:p>
    <w:p w:rsidR="00243C90" w:rsidRDefault="00243C90">
      <w:pPr>
        <w:spacing w:before="120" w:after="120" w:line="360" w:lineRule="auto"/>
        <w:ind w:left="283" w:firstLine="227"/>
        <w:jc w:val="center"/>
        <w:rPr>
          <w:rFonts w:ascii="Times New Roman" w:eastAsia="Times New Roman" w:hAnsi="Times New Roman" w:cs="Times New Roman"/>
          <w:lang w:eastAsia="pl-PL"/>
        </w:rPr>
      </w:pPr>
    </w:p>
    <w:p w:rsidR="00243C90" w:rsidRDefault="00FB7A2D">
      <w:pPr>
        <w:keepLines/>
        <w:spacing w:before="120" w:after="120" w:line="36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b/>
          <w:bCs/>
          <w:lang w:eastAsia="pl-PL"/>
        </w:rPr>
        <w:t xml:space="preserve">§ 1. </w:t>
      </w:r>
      <w:r>
        <w:rPr>
          <w:rFonts w:ascii="Times New Roman" w:eastAsia="Times New Roman" w:hAnsi="Times New Roman" w:cs="Times New Roman"/>
          <w:bCs/>
          <w:lang w:eastAsia="pl-PL"/>
        </w:rPr>
        <w:t>Określa się</w:t>
      </w:r>
      <w:r>
        <w:rPr>
          <w:rFonts w:ascii="Times New Roman" w:eastAsia="Times New Roman" w:hAnsi="Times New Roman" w:cs="Times New Roman"/>
          <w:b/>
          <w:bCs/>
          <w:lang w:eastAsia="pl-PL"/>
        </w:rPr>
        <w:t xml:space="preserve"> </w:t>
      </w:r>
      <w:r>
        <w:rPr>
          <w:rFonts w:ascii="Times New Roman" w:eastAsia="Times New Roman" w:hAnsi="Times New Roman" w:cs="Times New Roman"/>
          <w:lang w:eastAsia="pl-PL"/>
        </w:rPr>
        <w:t>średnią cenę jednostki paliwa w Gminie Ogrodzieniec, w roku szkolnym 20</w:t>
      </w:r>
      <w:r w:rsidR="003D5794">
        <w:rPr>
          <w:rFonts w:ascii="Times New Roman" w:eastAsia="Times New Roman" w:hAnsi="Times New Roman" w:cs="Times New Roman"/>
          <w:lang w:eastAsia="pl-PL"/>
        </w:rPr>
        <w:t>20</w:t>
      </w:r>
      <w:r>
        <w:rPr>
          <w:rFonts w:ascii="Times New Roman" w:eastAsia="Times New Roman" w:hAnsi="Times New Roman" w:cs="Times New Roman"/>
          <w:lang w:eastAsia="pl-PL"/>
        </w:rPr>
        <w:t>/202</w:t>
      </w:r>
      <w:r w:rsidR="003D5794">
        <w:rPr>
          <w:rFonts w:ascii="Times New Roman" w:eastAsia="Times New Roman" w:hAnsi="Times New Roman" w:cs="Times New Roman"/>
          <w:lang w:eastAsia="pl-PL"/>
        </w:rPr>
        <w:t>1</w:t>
      </w:r>
      <w:r>
        <w:rPr>
          <w:rFonts w:ascii="Times New Roman" w:eastAsia="Times New Roman" w:hAnsi="Times New Roman" w:cs="Times New Roman"/>
          <w:lang w:eastAsia="pl-PL"/>
        </w:rPr>
        <w:t>:</w:t>
      </w:r>
    </w:p>
    <w:p w:rsidR="00243C90" w:rsidRPr="00FB7A2D" w:rsidRDefault="00FB7A2D">
      <w:pPr>
        <w:spacing w:before="120" w:after="120" w:line="360" w:lineRule="auto"/>
        <w:ind w:left="340" w:hanging="227"/>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1</w:t>
      </w:r>
      <w:r w:rsidRPr="00FB7A2D">
        <w:rPr>
          <w:rFonts w:ascii="Times New Roman" w:eastAsia="Times New Roman" w:hAnsi="Times New Roman" w:cs="Times New Roman"/>
          <w:lang w:eastAsia="pl-PL"/>
        </w:rPr>
        <w:t xml:space="preserve">) </w:t>
      </w:r>
      <w:r w:rsidRPr="00FB7A2D">
        <w:rPr>
          <w:rFonts w:ascii="Times New Roman" w:eastAsia="Times New Roman" w:hAnsi="Times New Roman" w:cs="Times New Roman"/>
          <w:color w:val="000000"/>
          <w:u w:color="000000"/>
          <w:lang w:eastAsia="pl-PL"/>
        </w:rPr>
        <w:t xml:space="preserve">w przypadku oleju napędowego określa się na: </w:t>
      </w:r>
      <w:r w:rsidR="00C20F01">
        <w:rPr>
          <w:rFonts w:ascii="Times New Roman" w:eastAsia="Times New Roman" w:hAnsi="Times New Roman" w:cs="Times New Roman"/>
          <w:color w:val="000000"/>
          <w:u w:color="000000"/>
          <w:lang w:eastAsia="pl-PL"/>
        </w:rPr>
        <w:t>4,6</w:t>
      </w:r>
      <w:r w:rsidR="00D15B32">
        <w:rPr>
          <w:rFonts w:ascii="Times New Roman" w:eastAsia="Times New Roman" w:hAnsi="Times New Roman" w:cs="Times New Roman"/>
          <w:color w:val="000000"/>
          <w:u w:color="000000"/>
          <w:lang w:eastAsia="pl-PL"/>
        </w:rPr>
        <w:t>3</w:t>
      </w:r>
      <w:r w:rsidR="00C20F01">
        <w:rPr>
          <w:rFonts w:ascii="Times New Roman" w:eastAsia="Times New Roman" w:hAnsi="Times New Roman" w:cs="Times New Roman"/>
          <w:color w:val="000000"/>
          <w:u w:color="000000"/>
          <w:lang w:eastAsia="pl-PL"/>
        </w:rPr>
        <w:t xml:space="preserve"> </w:t>
      </w:r>
      <w:r w:rsidRPr="00FB7A2D">
        <w:rPr>
          <w:rFonts w:ascii="Times New Roman" w:eastAsia="Times New Roman" w:hAnsi="Times New Roman" w:cs="Times New Roman"/>
          <w:color w:val="000000"/>
          <w:u w:color="000000"/>
          <w:lang w:eastAsia="pl-PL"/>
        </w:rPr>
        <w:t>zł za litr;</w:t>
      </w:r>
    </w:p>
    <w:p w:rsidR="00243C90" w:rsidRPr="00FB7A2D" w:rsidRDefault="00FB7A2D">
      <w:pPr>
        <w:spacing w:before="120" w:after="120" w:line="360" w:lineRule="auto"/>
        <w:ind w:left="340" w:hanging="227"/>
        <w:jc w:val="both"/>
      </w:pPr>
      <w:r w:rsidRPr="00FB7A2D">
        <w:rPr>
          <w:rFonts w:ascii="Times New Roman" w:eastAsia="Times New Roman" w:hAnsi="Times New Roman" w:cs="Times New Roman"/>
          <w:lang w:eastAsia="pl-PL"/>
        </w:rPr>
        <w:t xml:space="preserve">2) </w:t>
      </w:r>
      <w:r w:rsidRPr="00FB7A2D">
        <w:rPr>
          <w:rFonts w:ascii="Times New Roman" w:eastAsia="Times New Roman" w:hAnsi="Times New Roman" w:cs="Times New Roman"/>
          <w:color w:val="000000"/>
          <w:u w:color="000000"/>
          <w:lang w:eastAsia="pl-PL"/>
        </w:rPr>
        <w:t xml:space="preserve">w przypadku benzyny Pb95 określa się na: </w:t>
      </w:r>
      <w:r w:rsidR="00C20F01">
        <w:rPr>
          <w:rFonts w:ascii="Times New Roman" w:eastAsia="Times New Roman" w:hAnsi="Times New Roman" w:cs="Times New Roman"/>
          <w:color w:val="000000"/>
          <w:u w:color="000000"/>
          <w:lang w:eastAsia="pl-PL"/>
        </w:rPr>
        <w:t xml:space="preserve">4,48 </w:t>
      </w:r>
      <w:r w:rsidR="00EF4B4D">
        <w:rPr>
          <w:rFonts w:ascii="Times New Roman" w:eastAsia="Times New Roman" w:hAnsi="Times New Roman" w:cs="Times New Roman"/>
          <w:color w:val="000000"/>
          <w:u w:color="000000"/>
          <w:lang w:eastAsia="pl-PL"/>
        </w:rPr>
        <w:t>zł za litr;</w:t>
      </w:r>
      <w:r w:rsidRPr="00FB7A2D">
        <w:rPr>
          <w:rFonts w:ascii="Times New Roman" w:eastAsia="Times New Roman" w:hAnsi="Times New Roman" w:cs="Times New Roman"/>
          <w:color w:val="000000"/>
          <w:u w:color="000000"/>
          <w:lang w:eastAsia="pl-PL"/>
        </w:rPr>
        <w:t xml:space="preserve"> </w:t>
      </w:r>
    </w:p>
    <w:p w:rsidR="00243C90" w:rsidRDefault="00FB7A2D">
      <w:pPr>
        <w:spacing w:before="120" w:after="120" w:line="360" w:lineRule="auto"/>
        <w:ind w:left="340" w:hanging="227"/>
        <w:jc w:val="both"/>
      </w:pPr>
      <w:r w:rsidRPr="00FB7A2D">
        <w:rPr>
          <w:rFonts w:ascii="Times New Roman" w:eastAsia="Times New Roman" w:hAnsi="Times New Roman" w:cs="Times New Roman"/>
          <w:color w:val="000000"/>
          <w:u w:color="000000"/>
          <w:lang w:eastAsia="pl-PL"/>
        </w:rPr>
        <w:t xml:space="preserve">3) w przypadku benzyny Pb98 określa się na: </w:t>
      </w:r>
      <w:r w:rsidR="00C20F01">
        <w:rPr>
          <w:rFonts w:ascii="Times New Roman" w:eastAsia="Times New Roman" w:hAnsi="Times New Roman" w:cs="Times New Roman"/>
          <w:color w:val="000000"/>
          <w:u w:color="000000"/>
          <w:lang w:eastAsia="pl-PL"/>
        </w:rPr>
        <w:t xml:space="preserve">4,93 </w:t>
      </w:r>
      <w:r w:rsidRPr="00FB7A2D">
        <w:rPr>
          <w:rFonts w:ascii="Times New Roman" w:eastAsia="Times New Roman" w:hAnsi="Times New Roman" w:cs="Times New Roman"/>
          <w:color w:val="000000"/>
          <w:u w:color="000000"/>
          <w:lang w:eastAsia="pl-PL"/>
        </w:rPr>
        <w:t>zł za litr</w:t>
      </w:r>
      <w:r w:rsidR="00EF4B4D">
        <w:rPr>
          <w:rFonts w:ascii="Times New Roman" w:eastAsia="Times New Roman" w:hAnsi="Times New Roman" w:cs="Times New Roman"/>
          <w:color w:val="000000"/>
          <w:u w:color="000000"/>
          <w:lang w:eastAsia="pl-PL"/>
        </w:rPr>
        <w:t>;</w:t>
      </w:r>
    </w:p>
    <w:p w:rsidR="00243C90" w:rsidRDefault="00FB7A2D">
      <w:pPr>
        <w:spacing w:before="120" w:after="120" w:line="360" w:lineRule="auto"/>
        <w:ind w:left="340" w:hanging="227"/>
        <w:jc w:val="both"/>
      </w:pPr>
      <w:r>
        <w:rPr>
          <w:rFonts w:ascii="Times New Roman" w:eastAsia="Times New Roman" w:hAnsi="Times New Roman" w:cs="Times New Roman"/>
          <w:lang w:eastAsia="pl-PL"/>
        </w:rPr>
        <w:t xml:space="preserve">4) </w:t>
      </w:r>
      <w:r>
        <w:rPr>
          <w:rFonts w:ascii="Times New Roman" w:eastAsia="Times New Roman" w:hAnsi="Times New Roman" w:cs="Times New Roman"/>
          <w:color w:val="000000"/>
          <w:u w:color="000000"/>
          <w:lang w:eastAsia="pl-PL"/>
        </w:rPr>
        <w:t>w przypadku autogazu określa się na:</w:t>
      </w:r>
      <w:r w:rsidR="00C20F01">
        <w:rPr>
          <w:rFonts w:ascii="Times New Roman" w:eastAsia="Times New Roman" w:hAnsi="Times New Roman" w:cs="Times New Roman"/>
          <w:color w:val="000000"/>
          <w:u w:color="000000"/>
          <w:lang w:eastAsia="pl-PL"/>
        </w:rPr>
        <w:t xml:space="preserve"> </w:t>
      </w:r>
      <w:r w:rsidR="00D15B32">
        <w:rPr>
          <w:rFonts w:ascii="Times New Roman" w:eastAsia="Times New Roman" w:hAnsi="Times New Roman" w:cs="Times New Roman"/>
          <w:color w:val="000000"/>
          <w:u w:color="000000"/>
          <w:lang w:eastAsia="pl-PL"/>
        </w:rPr>
        <w:t>2</w:t>
      </w:r>
      <w:r w:rsidR="00C20F01">
        <w:rPr>
          <w:rFonts w:ascii="Times New Roman" w:eastAsia="Times New Roman" w:hAnsi="Times New Roman" w:cs="Times New Roman"/>
          <w:color w:val="000000"/>
          <w:u w:color="000000"/>
          <w:lang w:eastAsia="pl-PL"/>
        </w:rPr>
        <w:t>,</w:t>
      </w:r>
      <w:r w:rsidR="00D15B32">
        <w:rPr>
          <w:rFonts w:ascii="Times New Roman" w:eastAsia="Times New Roman" w:hAnsi="Times New Roman" w:cs="Times New Roman"/>
          <w:color w:val="000000"/>
          <w:u w:color="000000"/>
          <w:lang w:eastAsia="pl-PL"/>
        </w:rPr>
        <w:t>03</w:t>
      </w:r>
      <w:r>
        <w:rPr>
          <w:rFonts w:ascii="Times New Roman" w:eastAsia="Times New Roman" w:hAnsi="Times New Roman" w:cs="Times New Roman"/>
          <w:color w:val="000000"/>
          <w:u w:color="000000"/>
          <w:lang w:eastAsia="pl-PL"/>
        </w:rPr>
        <w:t xml:space="preserve"> zł za litr.</w:t>
      </w:r>
    </w:p>
    <w:p w:rsidR="00243C90" w:rsidRDefault="00FB7A2D">
      <w:pPr>
        <w:keepLines/>
        <w:spacing w:before="120" w:after="120" w:line="36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b/>
          <w:bCs/>
          <w:lang w:eastAsia="pl-PL"/>
        </w:rPr>
        <w:t>§ 2. </w:t>
      </w:r>
      <w:r>
        <w:rPr>
          <w:rFonts w:ascii="Times New Roman" w:eastAsia="Times New Roman" w:hAnsi="Times New Roman" w:cs="Times New Roman"/>
          <w:color w:val="000000"/>
          <w:u w:color="000000"/>
          <w:lang w:eastAsia="pl-PL"/>
        </w:rPr>
        <w:t>Wykonanie uchwały powierza się Burmistrzowi Miasta i Gminy Ogrodzieniec.</w:t>
      </w:r>
    </w:p>
    <w:p w:rsidR="00243C90" w:rsidRDefault="00FB7A2D">
      <w:pPr>
        <w:keepLines/>
        <w:spacing w:before="120" w:after="120" w:line="36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b/>
          <w:bCs/>
          <w:lang w:eastAsia="pl-PL"/>
        </w:rPr>
        <w:t>§ 3. </w:t>
      </w:r>
      <w:r>
        <w:rPr>
          <w:rFonts w:ascii="Times New Roman" w:eastAsia="Times New Roman" w:hAnsi="Times New Roman" w:cs="Times New Roman"/>
          <w:color w:val="000000"/>
          <w:u w:color="000000"/>
          <w:lang w:eastAsia="pl-PL"/>
        </w:rPr>
        <w:t>Uchwała wchodzi w życie po upływie 14 dni od dnia ogłoszenia w Dzienniku Urzędowym Województwa Śląskiego.</w:t>
      </w:r>
    </w:p>
    <w:p w:rsidR="00243C90" w:rsidRDefault="00243C90">
      <w:pPr>
        <w:rPr>
          <w:rFonts w:ascii="Times New Roman" w:hAnsi="Times New Roman" w:cs="Times New Roman"/>
        </w:rPr>
      </w:pPr>
    </w:p>
    <w:p w:rsidR="00243C90" w:rsidRDefault="00ED2BAB">
      <w:pPr>
        <w:spacing w:before="120" w:after="120" w:line="240" w:lineRule="auto"/>
        <w:ind w:left="1416" w:firstLine="708"/>
        <w:jc w:val="center"/>
      </w:pPr>
      <w:r>
        <w:fldChar w:fldCharType="begin"/>
      </w:r>
      <w:r w:rsidR="00FB7A2D">
        <w:instrText>SIGNATURE_0_1_FUNCTION</w:instrText>
      </w:r>
      <w:r>
        <w:fldChar w:fldCharType="separate"/>
      </w:r>
      <w:bookmarkStart w:id="0" w:name="__Fieldmark__731_4091032534"/>
      <w:r w:rsidR="00FB7A2D">
        <w:rPr>
          <w:rFonts w:ascii="Times New Roman" w:eastAsia="Times New Roman" w:hAnsi="Times New Roman" w:cs="Times New Roman"/>
          <w:color w:val="000000"/>
          <w:u w:color="000000"/>
          <w:lang w:eastAsia="pl-PL"/>
        </w:rPr>
        <w:t>Przewodnicząca Rady Miejskiej w Ogrodzieńcu</w:t>
      </w:r>
      <w:bookmarkEnd w:id="0"/>
      <w:r>
        <w:fldChar w:fldCharType="end"/>
      </w:r>
    </w:p>
    <w:p w:rsidR="00243C90" w:rsidRDefault="00FB7A2D">
      <w:pPr>
        <w:ind w:left="1416"/>
        <w:jc w:val="center"/>
        <w:rPr>
          <w:rFonts w:ascii="Times New Roman" w:hAnsi="Times New Roman" w:cs="Times New Roman"/>
        </w:rPr>
      </w:pPr>
      <w:r>
        <w:rPr>
          <w:rFonts w:ascii="Times New Roman" w:eastAsia="Times New Roman" w:hAnsi="Times New Roman" w:cs="Times New Roman"/>
          <w:color w:val="000000"/>
          <w:u w:color="000000"/>
          <w:lang w:eastAsia="pl-PL"/>
        </w:rPr>
        <w:t xml:space="preserve">Małgorzata </w:t>
      </w:r>
      <w:proofErr w:type="spellStart"/>
      <w:r>
        <w:rPr>
          <w:rFonts w:ascii="Times New Roman" w:eastAsia="Times New Roman" w:hAnsi="Times New Roman" w:cs="Times New Roman"/>
          <w:color w:val="000000"/>
          <w:u w:color="000000"/>
          <w:lang w:eastAsia="pl-PL"/>
        </w:rPr>
        <w:t>Janoska</w:t>
      </w:r>
      <w:proofErr w:type="spellEnd"/>
    </w:p>
    <w:p w:rsidR="00243C90" w:rsidRDefault="00243C90">
      <w:pPr>
        <w:rPr>
          <w:rFonts w:ascii="Times New Roman" w:hAnsi="Times New Roman" w:cs="Times New Roman"/>
        </w:rPr>
      </w:pPr>
    </w:p>
    <w:p w:rsidR="00243C90" w:rsidRDefault="00243C90">
      <w:pPr>
        <w:rPr>
          <w:rFonts w:ascii="Times New Roman" w:hAnsi="Times New Roman" w:cs="Times New Roman"/>
        </w:rPr>
      </w:pPr>
    </w:p>
    <w:p w:rsidR="00243C90" w:rsidRDefault="00243C90">
      <w:pPr>
        <w:tabs>
          <w:tab w:val="left" w:pos="9214"/>
        </w:tabs>
        <w:spacing w:before="67"/>
        <w:ind w:right="50"/>
        <w:jc w:val="both"/>
        <w:rPr>
          <w:rFonts w:ascii="Times New Roman" w:hAnsi="Times New Roman" w:cs="Times New Roman"/>
          <w:sz w:val="13"/>
        </w:rPr>
      </w:pPr>
    </w:p>
    <w:p w:rsidR="00582DE2" w:rsidRDefault="00582DE2">
      <w:pPr>
        <w:tabs>
          <w:tab w:val="left" w:pos="9214"/>
        </w:tabs>
        <w:spacing w:before="67"/>
        <w:ind w:right="50"/>
        <w:jc w:val="both"/>
        <w:rPr>
          <w:rFonts w:ascii="Times New Roman" w:hAnsi="Times New Roman" w:cs="Times New Roman"/>
          <w:sz w:val="20"/>
        </w:rPr>
        <w:sectPr w:rsidR="00582DE2">
          <w:pgSz w:w="12240" w:h="15840"/>
          <w:pgMar w:top="1417" w:right="1417" w:bottom="1417" w:left="1417" w:header="0" w:footer="0" w:gutter="0"/>
          <w:cols w:space="708"/>
          <w:formProt w:val="0"/>
          <w:docGrid w:linePitch="240" w:charSpace="-2049"/>
        </w:sectPr>
      </w:pPr>
    </w:p>
    <w:p w:rsidR="00243C90" w:rsidRDefault="00243C90">
      <w:pPr>
        <w:tabs>
          <w:tab w:val="left" w:pos="9214"/>
        </w:tabs>
        <w:spacing w:before="67"/>
        <w:ind w:right="50"/>
        <w:jc w:val="both"/>
        <w:rPr>
          <w:rFonts w:ascii="Times New Roman" w:hAnsi="Times New Roman" w:cs="Times New Roman"/>
          <w:sz w:val="20"/>
        </w:rPr>
      </w:pPr>
    </w:p>
    <w:p w:rsidR="00243C90" w:rsidRDefault="00FB7A2D">
      <w:pPr>
        <w:tabs>
          <w:tab w:val="left" w:pos="9214"/>
        </w:tabs>
        <w:spacing w:before="67" w:line="360" w:lineRule="auto"/>
        <w:ind w:right="50"/>
        <w:jc w:val="center"/>
        <w:rPr>
          <w:rFonts w:ascii="Times New Roman" w:hAnsi="Times New Roman" w:cs="Times New Roman"/>
          <w:b/>
          <w:sz w:val="24"/>
          <w:szCs w:val="24"/>
        </w:rPr>
      </w:pPr>
      <w:r>
        <w:rPr>
          <w:rFonts w:ascii="Times New Roman" w:hAnsi="Times New Roman" w:cs="Times New Roman"/>
          <w:b/>
          <w:sz w:val="24"/>
          <w:szCs w:val="24"/>
        </w:rPr>
        <w:t>UZASADNIENIE:</w:t>
      </w:r>
    </w:p>
    <w:p w:rsidR="00243C90" w:rsidRDefault="00FB7A2D">
      <w:pPr>
        <w:spacing w:after="0" w:line="360" w:lineRule="auto"/>
        <w:ind w:firstLine="709"/>
        <w:jc w:val="both"/>
      </w:pPr>
      <w:r>
        <w:rPr>
          <w:rFonts w:ascii="Times New Roman" w:hAnsi="Times New Roman" w:cs="Times New Roman"/>
          <w:color w:val="000000" w:themeColor="text1"/>
          <w:sz w:val="24"/>
          <w:szCs w:val="24"/>
        </w:rPr>
        <w:t xml:space="preserve">Zgodnie z obowiązującymi przepisami obowiązkiem gminy jest zapewnienie dzieciom                               z </w:t>
      </w:r>
      <w:proofErr w:type="spellStart"/>
      <w:r>
        <w:rPr>
          <w:rFonts w:ascii="Times New Roman" w:hAnsi="Times New Roman" w:cs="Times New Roman"/>
          <w:color w:val="000000" w:themeColor="text1"/>
          <w:sz w:val="24"/>
          <w:szCs w:val="24"/>
        </w:rPr>
        <w:t>niepełnosprawnościami</w:t>
      </w:r>
      <w:proofErr w:type="spellEnd"/>
      <w:r>
        <w:rPr>
          <w:rFonts w:ascii="Times New Roman" w:hAnsi="Times New Roman" w:cs="Times New Roman"/>
          <w:color w:val="000000" w:themeColor="text1"/>
          <w:sz w:val="24"/>
          <w:szCs w:val="24"/>
        </w:rPr>
        <w:t xml:space="preserve"> bezpłatnego </w:t>
      </w:r>
      <w:hyperlink r:id="rId4">
        <w:r>
          <w:rPr>
            <w:rStyle w:val="czeinternetowe"/>
            <w:rFonts w:cs="Times New Roman"/>
            <w:color w:val="000000" w:themeColor="text1"/>
            <w:sz w:val="24"/>
            <w:szCs w:val="24"/>
            <w:u w:val="none"/>
          </w:rPr>
          <w:t>transportu</w:t>
        </w:r>
      </w:hyperlink>
      <w:r>
        <w:rPr>
          <w:rFonts w:ascii="Times New Roman" w:hAnsi="Times New Roman" w:cs="Times New Roman"/>
          <w:color w:val="000000" w:themeColor="text1"/>
          <w:sz w:val="24"/>
          <w:szCs w:val="24"/>
        </w:rPr>
        <w:t xml:space="preserve"> i opieki w czasie przewozu do najbliższego </w:t>
      </w:r>
      <w:hyperlink r:id="rId5">
        <w:r>
          <w:rPr>
            <w:rStyle w:val="czeinternetowe"/>
            <w:rFonts w:cs="Times New Roman"/>
            <w:color w:val="000000" w:themeColor="text1"/>
            <w:sz w:val="24"/>
            <w:szCs w:val="24"/>
            <w:u w:val="none"/>
          </w:rPr>
          <w:t>przedszkola</w:t>
        </w:r>
      </w:hyperlink>
      <w:r>
        <w:rPr>
          <w:rFonts w:ascii="Times New Roman" w:hAnsi="Times New Roman" w:cs="Times New Roman"/>
          <w:color w:val="000000" w:themeColor="text1"/>
          <w:sz w:val="24"/>
          <w:szCs w:val="24"/>
        </w:rPr>
        <w:t xml:space="preserve">, oddziału przedszkolnego w </w:t>
      </w:r>
      <w:hyperlink r:id="rId6">
        <w:r>
          <w:rPr>
            <w:rStyle w:val="czeinternetowe"/>
            <w:rFonts w:cs="Times New Roman"/>
            <w:color w:val="000000" w:themeColor="text1"/>
            <w:sz w:val="24"/>
            <w:szCs w:val="24"/>
            <w:u w:val="none"/>
          </w:rPr>
          <w:t>szkole</w:t>
        </w:r>
      </w:hyperlink>
      <w:r>
        <w:rPr>
          <w:rFonts w:ascii="Times New Roman" w:hAnsi="Times New Roman" w:cs="Times New Roman"/>
          <w:color w:val="000000" w:themeColor="text1"/>
          <w:sz w:val="24"/>
          <w:szCs w:val="24"/>
        </w:rPr>
        <w:t xml:space="preserve"> podstawowej, do innej formy wychowania przedszkolnego lub do ośrodka umożliwiającego</w:t>
      </w:r>
      <w:r>
        <w:rPr>
          <w:rFonts w:ascii="Times New Roman" w:hAnsi="Times New Roman" w:cs="Times New Roman"/>
          <w:sz w:val="24"/>
          <w:szCs w:val="24"/>
        </w:rPr>
        <w:t xml:space="preserve"> realizację obowiązku przedszkolnego                         lub szkolnego, albo zwrot kosztów przejazdu ucznia i opiekuna na zasadach określonych                        w umowie zawartej między wójtem (burmistrzem, prezydentem miasta) a rodzicami                             lub opiekunami, jeżeli dowożenie zapewniają rodzice lub opiekunowie.</w:t>
      </w:r>
    </w:p>
    <w:p w:rsidR="00582DE2" w:rsidRDefault="00582DE2">
      <w:pPr>
        <w:spacing w:after="0" w:line="360" w:lineRule="auto"/>
        <w:ind w:firstLine="709"/>
        <w:jc w:val="both"/>
        <w:rPr>
          <w:rFonts w:ascii="Times New Roman" w:hAnsi="Times New Roman" w:cs="Times New Roman"/>
          <w:sz w:val="24"/>
          <w:szCs w:val="24"/>
        </w:rPr>
      </w:pPr>
    </w:p>
    <w:p w:rsidR="00243C90" w:rsidRDefault="003D579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Przepisy </w:t>
      </w:r>
      <w:r w:rsidR="00FB7A2D">
        <w:rPr>
          <w:rFonts w:ascii="Times New Roman" w:hAnsi="Times New Roman" w:cs="Times New Roman"/>
          <w:sz w:val="24"/>
          <w:szCs w:val="24"/>
        </w:rPr>
        <w:t>ustawy Prawo oświatowe, określaj</w:t>
      </w:r>
      <w:r>
        <w:rPr>
          <w:rFonts w:ascii="Times New Roman" w:hAnsi="Times New Roman" w:cs="Times New Roman"/>
          <w:sz w:val="24"/>
          <w:szCs w:val="24"/>
        </w:rPr>
        <w:t>ą</w:t>
      </w:r>
      <w:r w:rsidR="00FB7A2D">
        <w:rPr>
          <w:rFonts w:ascii="Times New Roman" w:hAnsi="Times New Roman" w:cs="Times New Roman"/>
          <w:sz w:val="24"/>
          <w:szCs w:val="24"/>
        </w:rPr>
        <w:t xml:space="preserve"> sposób obliczenia zwracanych rodzicom </w:t>
      </w:r>
      <w:r>
        <w:rPr>
          <w:rFonts w:ascii="Times New Roman" w:hAnsi="Times New Roman" w:cs="Times New Roman"/>
          <w:sz w:val="24"/>
          <w:szCs w:val="24"/>
        </w:rPr>
        <w:br/>
      </w:r>
      <w:r w:rsidR="00FB7A2D">
        <w:rPr>
          <w:rFonts w:ascii="Times New Roman" w:hAnsi="Times New Roman" w:cs="Times New Roman"/>
          <w:sz w:val="24"/>
          <w:szCs w:val="24"/>
        </w:rPr>
        <w:t xml:space="preserve">lub opiekunom kosztów przejazdu dziecka niepełnosprawnego do szkoły albo do przedszkola. </w:t>
      </w:r>
      <w:r>
        <w:rPr>
          <w:rFonts w:ascii="Times New Roman" w:hAnsi="Times New Roman" w:cs="Times New Roman"/>
          <w:sz w:val="24"/>
          <w:szCs w:val="24"/>
        </w:rPr>
        <w:br/>
      </w:r>
      <w:r w:rsidR="00FB7A2D">
        <w:rPr>
          <w:rFonts w:ascii="Times New Roman" w:hAnsi="Times New Roman" w:cs="Times New Roman"/>
          <w:sz w:val="24"/>
          <w:szCs w:val="24"/>
        </w:rPr>
        <w:t>Na jej podstawie kwota zwracana rodzicom lub opiekunom obliczana będzie na podstawie wzoru matematycznego. Liczba kilometrów będzie mnożona przez cenę paliwa (zużywanego na kilometr) właściwego dla pojazdu, którym dowożone jest dziecko. Średnia cena danego rodzaju paliwa w gminie ma być uchwalana na każdy rok szkolny przez Radę Miejską w Ogrodzieńcu.</w:t>
      </w:r>
    </w:p>
    <w:p w:rsidR="00582DE2" w:rsidRDefault="007F7E30" w:rsidP="007F7E30">
      <w:pPr>
        <w:tabs>
          <w:tab w:val="left" w:pos="720"/>
        </w:tabs>
        <w:spacing w:after="0" w:line="360" w:lineRule="auto"/>
        <w:jc w:val="both"/>
        <w:rPr>
          <w:rFonts w:ascii="Times New Roman" w:hAnsi="Times New Roman"/>
          <w:sz w:val="24"/>
          <w:szCs w:val="24"/>
        </w:rPr>
      </w:pPr>
      <w:r>
        <w:rPr>
          <w:rFonts w:ascii="Times New Roman" w:hAnsi="Times New Roman"/>
          <w:sz w:val="24"/>
          <w:szCs w:val="24"/>
        </w:rPr>
        <w:tab/>
      </w:r>
    </w:p>
    <w:p w:rsidR="00185010" w:rsidRDefault="00582DE2" w:rsidP="007F7E30">
      <w:pPr>
        <w:tabs>
          <w:tab w:val="left" w:pos="720"/>
        </w:tabs>
        <w:spacing w:after="0" w:line="360" w:lineRule="auto"/>
        <w:jc w:val="both"/>
        <w:rPr>
          <w:rFonts w:ascii="Times New Roman" w:hAnsi="Times New Roman"/>
          <w:sz w:val="24"/>
          <w:szCs w:val="24"/>
        </w:rPr>
      </w:pPr>
      <w:r>
        <w:rPr>
          <w:rFonts w:ascii="Times New Roman" w:hAnsi="Times New Roman"/>
          <w:sz w:val="24"/>
          <w:szCs w:val="24"/>
        </w:rPr>
        <w:tab/>
      </w:r>
      <w:r w:rsidR="007F7E30">
        <w:rPr>
          <w:rFonts w:ascii="Times New Roman" w:hAnsi="Times New Roman"/>
          <w:sz w:val="24"/>
          <w:szCs w:val="24"/>
        </w:rPr>
        <w:t>Średnią cenę jednostki paliwa określono na podstawie informacji zebranych z dwóch stacji paliw znajdujących się na terenie Gminy Ogrodzieniec. W piśmie skierowanym do stacji poproszono o wskazanie średniej ceny paliwa</w:t>
      </w:r>
      <w:r w:rsidR="00185010">
        <w:rPr>
          <w:rFonts w:ascii="Times New Roman" w:hAnsi="Times New Roman"/>
          <w:sz w:val="24"/>
          <w:szCs w:val="24"/>
        </w:rPr>
        <w:t xml:space="preserve"> w podziale na poszczególne</w:t>
      </w:r>
      <w:r w:rsidR="007F7E30">
        <w:rPr>
          <w:rFonts w:ascii="Times New Roman" w:hAnsi="Times New Roman"/>
          <w:sz w:val="24"/>
          <w:szCs w:val="24"/>
        </w:rPr>
        <w:t xml:space="preserve"> miesiące od stycznia 2020 r. do maja 2020 r. </w:t>
      </w:r>
      <w:r w:rsidR="00185010">
        <w:rPr>
          <w:rFonts w:ascii="Times New Roman" w:hAnsi="Times New Roman"/>
          <w:sz w:val="24"/>
          <w:szCs w:val="24"/>
        </w:rPr>
        <w:t xml:space="preserve"> </w:t>
      </w:r>
    </w:p>
    <w:p w:rsidR="00243C90" w:rsidRDefault="00185010" w:rsidP="007F7E30">
      <w:pPr>
        <w:tabs>
          <w:tab w:val="left" w:pos="720"/>
        </w:tabs>
        <w:spacing w:after="0" w:line="360" w:lineRule="auto"/>
        <w:jc w:val="both"/>
        <w:rPr>
          <w:rFonts w:ascii="Times New Roman" w:hAnsi="Times New Roman"/>
          <w:sz w:val="24"/>
          <w:szCs w:val="24"/>
        </w:rPr>
      </w:pPr>
      <w:r>
        <w:rPr>
          <w:rFonts w:ascii="Times New Roman" w:hAnsi="Times New Roman"/>
          <w:sz w:val="24"/>
          <w:szCs w:val="24"/>
        </w:rPr>
        <w:tab/>
      </w:r>
      <w:r w:rsidR="007F7E30">
        <w:rPr>
          <w:rFonts w:ascii="Times New Roman" w:hAnsi="Times New Roman"/>
          <w:sz w:val="24"/>
          <w:szCs w:val="24"/>
        </w:rPr>
        <w:t>Z uzyskanych informacji sporządzono zbiorcze zestawienie określające średnią cenę</w:t>
      </w:r>
      <w:r>
        <w:rPr>
          <w:rFonts w:ascii="Times New Roman" w:hAnsi="Times New Roman"/>
          <w:sz w:val="24"/>
          <w:szCs w:val="24"/>
        </w:rPr>
        <w:t xml:space="preserve"> jednostki paliwa</w:t>
      </w:r>
      <w:r w:rsidR="007F7E30">
        <w:rPr>
          <w:rFonts w:ascii="Times New Roman" w:hAnsi="Times New Roman"/>
          <w:sz w:val="24"/>
          <w:szCs w:val="24"/>
        </w:rPr>
        <w:t xml:space="preserve"> w rozbiciu na poszczególne rodzaje paliwa.</w:t>
      </w:r>
      <w:r w:rsidR="00582DE2">
        <w:rPr>
          <w:rFonts w:ascii="Times New Roman" w:hAnsi="Times New Roman"/>
          <w:sz w:val="24"/>
          <w:szCs w:val="24"/>
        </w:rPr>
        <w:t xml:space="preserve"> Poniżej tabela z cenami </w:t>
      </w:r>
      <w:r>
        <w:rPr>
          <w:rFonts w:ascii="Times New Roman" w:hAnsi="Times New Roman"/>
          <w:sz w:val="24"/>
          <w:szCs w:val="24"/>
        </w:rPr>
        <w:br/>
      </w:r>
      <w:r w:rsidR="00582DE2">
        <w:rPr>
          <w:rFonts w:ascii="Times New Roman" w:hAnsi="Times New Roman"/>
          <w:sz w:val="24"/>
          <w:szCs w:val="24"/>
        </w:rPr>
        <w:t>i wyliczeniem średniej ceny paliwa.</w:t>
      </w:r>
    </w:p>
    <w:p w:rsidR="00243C90" w:rsidRDefault="00243C90">
      <w:pPr>
        <w:spacing w:after="0" w:line="360" w:lineRule="auto"/>
        <w:jc w:val="center"/>
        <w:rPr>
          <w:rFonts w:ascii="Times New Roman" w:hAnsi="Times New Roman"/>
          <w:sz w:val="24"/>
          <w:szCs w:val="24"/>
        </w:rPr>
      </w:pPr>
    </w:p>
    <w:p w:rsidR="00243C90" w:rsidRDefault="00243C90" w:rsidP="00582DE2">
      <w:pPr>
        <w:spacing w:after="0" w:line="360" w:lineRule="auto"/>
        <w:rPr>
          <w:rFonts w:ascii="Times New Roman" w:hAnsi="Times New Roman"/>
          <w:sz w:val="24"/>
          <w:szCs w:val="24"/>
        </w:rPr>
      </w:pPr>
    </w:p>
    <w:p w:rsidR="00243C90" w:rsidRDefault="00243C90">
      <w:pPr>
        <w:spacing w:after="0" w:line="360" w:lineRule="auto"/>
        <w:jc w:val="center"/>
        <w:rPr>
          <w:rFonts w:ascii="Times New Roman" w:hAnsi="Times New Roman"/>
          <w:sz w:val="24"/>
          <w:szCs w:val="24"/>
        </w:rPr>
      </w:pPr>
    </w:p>
    <w:p w:rsidR="00243C90" w:rsidRDefault="00243C90">
      <w:pPr>
        <w:spacing w:after="0" w:line="360" w:lineRule="auto"/>
        <w:jc w:val="center"/>
        <w:rPr>
          <w:rFonts w:ascii="Times New Roman" w:hAnsi="Times New Roman"/>
          <w:sz w:val="24"/>
          <w:szCs w:val="24"/>
        </w:rPr>
      </w:pPr>
    </w:p>
    <w:p w:rsidR="00243C90" w:rsidRDefault="00243C90">
      <w:pPr>
        <w:spacing w:after="0" w:line="360" w:lineRule="auto"/>
        <w:jc w:val="center"/>
        <w:rPr>
          <w:rFonts w:ascii="Times New Roman" w:hAnsi="Times New Roman"/>
          <w:sz w:val="24"/>
          <w:szCs w:val="24"/>
        </w:rPr>
      </w:pPr>
    </w:p>
    <w:p w:rsidR="00582DE2" w:rsidRDefault="00582DE2">
      <w:pPr>
        <w:spacing w:after="0" w:line="360" w:lineRule="auto"/>
        <w:jc w:val="center"/>
        <w:rPr>
          <w:rFonts w:ascii="Times New Roman" w:hAnsi="Times New Roman"/>
          <w:sz w:val="24"/>
          <w:szCs w:val="24"/>
        </w:rPr>
        <w:sectPr w:rsidR="00582DE2">
          <w:pgSz w:w="12240" w:h="15840"/>
          <w:pgMar w:top="1417" w:right="1417" w:bottom="1417" w:left="1417" w:header="0" w:footer="0" w:gutter="0"/>
          <w:cols w:space="708"/>
          <w:formProt w:val="0"/>
          <w:docGrid w:linePitch="240" w:charSpace="-2049"/>
        </w:sectPr>
      </w:pPr>
    </w:p>
    <w:p w:rsidR="00243C90" w:rsidRDefault="00243C90">
      <w:pPr>
        <w:spacing w:after="0" w:line="360" w:lineRule="auto"/>
        <w:jc w:val="center"/>
        <w:rPr>
          <w:rFonts w:ascii="Times New Roman" w:hAnsi="Times New Roman"/>
          <w:sz w:val="24"/>
          <w:szCs w:val="24"/>
        </w:rPr>
      </w:pPr>
    </w:p>
    <w:tbl>
      <w:tblPr>
        <w:tblStyle w:val="Tabela-Siatka"/>
        <w:tblW w:w="13222" w:type="dxa"/>
        <w:tblLook w:val="04A0"/>
      </w:tblPr>
      <w:tblGrid>
        <w:gridCol w:w="1123"/>
        <w:gridCol w:w="1017"/>
        <w:gridCol w:w="1002"/>
        <w:gridCol w:w="1048"/>
        <w:gridCol w:w="1048"/>
        <w:gridCol w:w="1050"/>
        <w:gridCol w:w="1048"/>
        <w:gridCol w:w="763"/>
        <w:gridCol w:w="894"/>
        <w:gridCol w:w="1171"/>
        <w:gridCol w:w="845"/>
        <w:gridCol w:w="1080"/>
        <w:gridCol w:w="1133"/>
      </w:tblGrid>
      <w:tr w:rsidR="00582DE2" w:rsidRPr="00480F39" w:rsidTr="00582DE2">
        <w:trPr>
          <w:trHeight w:val="1759"/>
        </w:trPr>
        <w:tc>
          <w:tcPr>
            <w:tcW w:w="13222" w:type="dxa"/>
            <w:gridSpan w:val="13"/>
            <w:hideMark/>
          </w:tcPr>
          <w:p w:rsidR="00582DE2" w:rsidRDefault="00582DE2" w:rsidP="009F5B1A">
            <w:pPr>
              <w:spacing w:after="0" w:line="240" w:lineRule="auto"/>
              <w:jc w:val="center"/>
              <w:rPr>
                <w:rFonts w:ascii="Arial Black" w:eastAsia="Times New Roman" w:hAnsi="Arial Black" w:cs="Times New Roman"/>
                <w:color w:val="000000"/>
                <w:sz w:val="28"/>
                <w:szCs w:val="28"/>
                <w:lang w:eastAsia="pl-PL"/>
              </w:rPr>
            </w:pPr>
          </w:p>
          <w:p w:rsidR="00582DE2" w:rsidRDefault="00582DE2" w:rsidP="009F5B1A">
            <w:pPr>
              <w:spacing w:after="0" w:line="240" w:lineRule="auto"/>
              <w:jc w:val="center"/>
              <w:rPr>
                <w:rFonts w:ascii="Arial Black" w:eastAsia="Times New Roman" w:hAnsi="Arial Black" w:cs="Times New Roman"/>
                <w:color w:val="000000"/>
                <w:sz w:val="28"/>
                <w:szCs w:val="28"/>
                <w:lang w:eastAsia="pl-PL"/>
              </w:rPr>
            </w:pPr>
          </w:p>
          <w:p w:rsidR="00582DE2" w:rsidRPr="00480F39" w:rsidRDefault="00582DE2" w:rsidP="009F5B1A">
            <w:pPr>
              <w:spacing w:after="0" w:line="240" w:lineRule="auto"/>
              <w:jc w:val="center"/>
              <w:rPr>
                <w:rFonts w:ascii="Arial Black" w:eastAsia="Times New Roman" w:hAnsi="Arial Black" w:cs="Times New Roman"/>
                <w:color w:val="000000"/>
                <w:sz w:val="28"/>
                <w:szCs w:val="28"/>
                <w:lang w:eastAsia="pl-PL"/>
              </w:rPr>
            </w:pPr>
            <w:r w:rsidRPr="00480F39">
              <w:rPr>
                <w:rFonts w:ascii="Arial Black" w:eastAsia="Times New Roman" w:hAnsi="Arial Black" w:cs="Times New Roman"/>
                <w:color w:val="000000"/>
                <w:sz w:val="28"/>
                <w:szCs w:val="28"/>
                <w:lang w:eastAsia="pl-PL"/>
              </w:rPr>
              <w:t>Rok szkolny 2020/2021</w:t>
            </w:r>
          </w:p>
        </w:tc>
      </w:tr>
      <w:tr w:rsidR="00582DE2" w:rsidRPr="009E011F" w:rsidTr="00582DE2">
        <w:trPr>
          <w:trHeight w:val="880"/>
        </w:trPr>
        <w:tc>
          <w:tcPr>
            <w:tcW w:w="1124" w:type="dxa"/>
            <w:vMerge w:val="restart"/>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p>
        </w:tc>
        <w:tc>
          <w:tcPr>
            <w:tcW w:w="5166" w:type="dxa"/>
            <w:gridSpan w:val="5"/>
            <w:noWrap/>
            <w:hideMark/>
          </w:tcPr>
          <w:p w:rsidR="00582DE2" w:rsidRPr="00D15B32" w:rsidRDefault="00582DE2" w:rsidP="009F5B1A">
            <w:pPr>
              <w:spacing w:after="0" w:line="240" w:lineRule="auto"/>
              <w:jc w:val="center"/>
              <w:rPr>
                <w:rFonts w:ascii="Arial Black" w:eastAsia="Times New Roman" w:hAnsi="Arial Black" w:cs="Times New Roman"/>
                <w:b/>
                <w:bCs/>
                <w:color w:val="000000"/>
                <w:lang w:val="en-US" w:eastAsia="pl-PL"/>
              </w:rPr>
            </w:pPr>
          </w:p>
          <w:p w:rsidR="00582DE2" w:rsidRPr="00480F39" w:rsidRDefault="00185010" w:rsidP="009F5B1A">
            <w:pPr>
              <w:spacing w:after="0" w:line="240" w:lineRule="auto"/>
              <w:jc w:val="center"/>
              <w:rPr>
                <w:rFonts w:ascii="Arial Black" w:eastAsia="Times New Roman" w:hAnsi="Arial Black" w:cs="Times New Roman"/>
                <w:b/>
                <w:bCs/>
                <w:color w:val="000000"/>
                <w:lang w:val="en-US" w:eastAsia="pl-PL"/>
              </w:rPr>
            </w:pPr>
            <w:r w:rsidRPr="00185010">
              <w:rPr>
                <w:rFonts w:ascii="Arial Black" w:eastAsia="Times New Roman" w:hAnsi="Arial Black" w:cs="Times New Roman"/>
                <w:b/>
                <w:bCs/>
                <w:color w:val="000000"/>
                <w:lang w:val="en-US" w:eastAsia="pl-PL"/>
              </w:rPr>
              <w:t xml:space="preserve">P.P.H.U </w:t>
            </w:r>
            <w:r w:rsidR="00582DE2" w:rsidRPr="00480F39">
              <w:rPr>
                <w:rFonts w:ascii="Arial Black" w:eastAsia="Times New Roman" w:hAnsi="Arial Black" w:cs="Times New Roman"/>
                <w:b/>
                <w:bCs/>
                <w:color w:val="000000"/>
                <w:lang w:val="en-US" w:eastAsia="pl-PL"/>
              </w:rPr>
              <w:t>OGRO-CAR</w:t>
            </w:r>
          </w:p>
        </w:tc>
        <w:tc>
          <w:tcPr>
            <w:tcW w:w="6932" w:type="dxa"/>
            <w:gridSpan w:val="7"/>
            <w:noWrap/>
            <w:hideMark/>
          </w:tcPr>
          <w:p w:rsidR="00582DE2" w:rsidRPr="00185010" w:rsidRDefault="00582DE2" w:rsidP="009F5B1A">
            <w:pPr>
              <w:spacing w:after="0" w:line="240" w:lineRule="auto"/>
              <w:jc w:val="center"/>
              <w:rPr>
                <w:rFonts w:ascii="Arial Black" w:eastAsia="Times New Roman" w:hAnsi="Arial Black" w:cs="Times New Roman"/>
                <w:b/>
                <w:bCs/>
                <w:color w:val="000000"/>
                <w:lang w:val="en-US" w:eastAsia="pl-PL"/>
              </w:rPr>
            </w:pPr>
          </w:p>
          <w:p w:rsidR="00582DE2" w:rsidRPr="00480F39" w:rsidRDefault="00582DE2" w:rsidP="009F5B1A">
            <w:pPr>
              <w:spacing w:after="0" w:line="240" w:lineRule="auto"/>
              <w:jc w:val="center"/>
              <w:rPr>
                <w:rFonts w:ascii="Arial Black" w:eastAsia="Times New Roman" w:hAnsi="Arial Black" w:cs="Times New Roman"/>
                <w:color w:val="000000"/>
                <w:lang w:val="en-US" w:eastAsia="pl-PL"/>
              </w:rPr>
            </w:pPr>
            <w:r w:rsidRPr="00480F39">
              <w:rPr>
                <w:rFonts w:ascii="Arial Black" w:eastAsia="Times New Roman" w:hAnsi="Arial Black" w:cs="Times New Roman"/>
                <w:b/>
                <w:bCs/>
                <w:color w:val="000000"/>
                <w:lang w:val="en-US" w:eastAsia="pl-PL"/>
              </w:rPr>
              <w:t>GREENER</w:t>
            </w:r>
            <w:r w:rsidR="00185010" w:rsidRPr="00185010">
              <w:rPr>
                <w:rFonts w:ascii="Arial Black" w:eastAsia="Times New Roman" w:hAnsi="Arial Black" w:cs="Times New Roman"/>
                <w:b/>
                <w:bCs/>
                <w:color w:val="000000"/>
                <w:lang w:val="en-US" w:eastAsia="pl-PL"/>
              </w:rPr>
              <w:t xml:space="preserve"> Sp. z </w:t>
            </w:r>
            <w:proofErr w:type="spellStart"/>
            <w:r w:rsidR="00185010" w:rsidRPr="00185010">
              <w:rPr>
                <w:rFonts w:ascii="Arial Black" w:eastAsia="Times New Roman" w:hAnsi="Arial Black" w:cs="Times New Roman"/>
                <w:b/>
                <w:bCs/>
                <w:color w:val="000000"/>
                <w:lang w:val="en-US" w:eastAsia="pl-PL"/>
              </w:rPr>
              <w:t>o.o</w:t>
            </w:r>
            <w:proofErr w:type="spellEnd"/>
            <w:r w:rsidR="00185010" w:rsidRPr="00185010">
              <w:rPr>
                <w:rFonts w:ascii="Arial Black" w:eastAsia="Times New Roman" w:hAnsi="Arial Black" w:cs="Times New Roman"/>
                <w:b/>
                <w:bCs/>
                <w:color w:val="000000"/>
                <w:lang w:val="en-US" w:eastAsia="pl-PL"/>
              </w:rPr>
              <w:t>.</w:t>
            </w:r>
          </w:p>
        </w:tc>
      </w:tr>
      <w:tr w:rsidR="00582DE2" w:rsidRPr="00480F39" w:rsidTr="00582DE2">
        <w:trPr>
          <w:trHeight w:val="880"/>
        </w:trPr>
        <w:tc>
          <w:tcPr>
            <w:tcW w:w="1124" w:type="dxa"/>
            <w:vMerge/>
            <w:noWrap/>
            <w:hideMark/>
          </w:tcPr>
          <w:p w:rsidR="00582DE2" w:rsidRPr="00480F39" w:rsidRDefault="00582DE2" w:rsidP="009F5B1A">
            <w:pPr>
              <w:spacing w:after="0" w:line="240" w:lineRule="auto"/>
              <w:jc w:val="center"/>
              <w:rPr>
                <w:rFonts w:ascii="Calibri" w:eastAsia="Times New Roman" w:hAnsi="Calibri" w:cs="Times New Roman"/>
                <w:color w:val="000000"/>
                <w:lang w:val="en-US" w:eastAsia="pl-PL"/>
              </w:rPr>
            </w:pPr>
          </w:p>
        </w:tc>
        <w:tc>
          <w:tcPr>
            <w:tcW w:w="1018" w:type="dxa"/>
            <w:noWrap/>
            <w:hideMark/>
          </w:tcPr>
          <w:p w:rsidR="00582DE2" w:rsidRPr="00480F39" w:rsidRDefault="00582DE2" w:rsidP="009F5B1A">
            <w:pPr>
              <w:spacing w:after="0" w:line="240" w:lineRule="auto"/>
              <w:jc w:val="center"/>
              <w:rPr>
                <w:rFonts w:ascii="Calibri" w:eastAsia="Times New Roman" w:hAnsi="Calibri" w:cs="Times New Roman"/>
                <w:b/>
                <w:bCs/>
                <w:color w:val="000000"/>
                <w:lang w:eastAsia="pl-PL"/>
              </w:rPr>
            </w:pPr>
            <w:r w:rsidRPr="00480F39">
              <w:rPr>
                <w:rFonts w:ascii="Calibri" w:eastAsia="Times New Roman" w:hAnsi="Calibri" w:cs="Times New Roman"/>
                <w:b/>
                <w:bCs/>
                <w:color w:val="000000"/>
                <w:lang w:eastAsia="pl-PL"/>
              </w:rPr>
              <w:t>styczeń</w:t>
            </w:r>
          </w:p>
        </w:tc>
        <w:tc>
          <w:tcPr>
            <w:tcW w:w="1002" w:type="dxa"/>
            <w:noWrap/>
            <w:hideMark/>
          </w:tcPr>
          <w:p w:rsidR="00582DE2" w:rsidRPr="00480F39" w:rsidRDefault="00582DE2" w:rsidP="009F5B1A">
            <w:pPr>
              <w:spacing w:after="0" w:line="240" w:lineRule="auto"/>
              <w:jc w:val="center"/>
              <w:rPr>
                <w:rFonts w:ascii="Calibri" w:eastAsia="Times New Roman" w:hAnsi="Calibri" w:cs="Times New Roman"/>
                <w:b/>
                <w:bCs/>
                <w:color w:val="000000"/>
                <w:lang w:eastAsia="pl-PL"/>
              </w:rPr>
            </w:pPr>
            <w:r w:rsidRPr="00480F39">
              <w:rPr>
                <w:rFonts w:ascii="Calibri" w:eastAsia="Times New Roman" w:hAnsi="Calibri" w:cs="Times New Roman"/>
                <w:b/>
                <w:bCs/>
                <w:color w:val="000000"/>
                <w:lang w:eastAsia="pl-PL"/>
              </w:rPr>
              <w:t>luty</w:t>
            </w:r>
          </w:p>
        </w:tc>
        <w:tc>
          <w:tcPr>
            <w:tcW w:w="1048" w:type="dxa"/>
            <w:noWrap/>
            <w:hideMark/>
          </w:tcPr>
          <w:p w:rsidR="00582DE2" w:rsidRPr="00480F39" w:rsidRDefault="00582DE2" w:rsidP="009F5B1A">
            <w:pPr>
              <w:spacing w:after="0" w:line="240" w:lineRule="auto"/>
              <w:jc w:val="center"/>
              <w:rPr>
                <w:rFonts w:ascii="Calibri" w:eastAsia="Times New Roman" w:hAnsi="Calibri" w:cs="Times New Roman"/>
                <w:b/>
                <w:bCs/>
                <w:color w:val="000000"/>
                <w:lang w:eastAsia="pl-PL"/>
              </w:rPr>
            </w:pPr>
            <w:r w:rsidRPr="00480F39">
              <w:rPr>
                <w:rFonts w:ascii="Calibri" w:eastAsia="Times New Roman" w:hAnsi="Calibri" w:cs="Times New Roman"/>
                <w:b/>
                <w:bCs/>
                <w:color w:val="000000"/>
                <w:lang w:eastAsia="pl-PL"/>
              </w:rPr>
              <w:t>marzec</w:t>
            </w:r>
          </w:p>
        </w:tc>
        <w:tc>
          <w:tcPr>
            <w:tcW w:w="1048" w:type="dxa"/>
            <w:noWrap/>
            <w:hideMark/>
          </w:tcPr>
          <w:p w:rsidR="00582DE2" w:rsidRPr="00480F39" w:rsidRDefault="00582DE2" w:rsidP="009F5B1A">
            <w:pPr>
              <w:spacing w:after="0" w:line="240" w:lineRule="auto"/>
              <w:jc w:val="center"/>
              <w:rPr>
                <w:rFonts w:ascii="Calibri" w:eastAsia="Times New Roman" w:hAnsi="Calibri" w:cs="Times New Roman"/>
                <w:b/>
                <w:bCs/>
                <w:color w:val="000000"/>
                <w:lang w:eastAsia="pl-PL"/>
              </w:rPr>
            </w:pPr>
            <w:r w:rsidRPr="00480F39">
              <w:rPr>
                <w:rFonts w:ascii="Calibri" w:eastAsia="Times New Roman" w:hAnsi="Calibri" w:cs="Times New Roman"/>
                <w:b/>
                <w:bCs/>
                <w:color w:val="000000"/>
                <w:lang w:eastAsia="pl-PL"/>
              </w:rPr>
              <w:t>kwiecień</w:t>
            </w:r>
          </w:p>
        </w:tc>
        <w:tc>
          <w:tcPr>
            <w:tcW w:w="1050" w:type="dxa"/>
            <w:noWrap/>
            <w:hideMark/>
          </w:tcPr>
          <w:p w:rsidR="00582DE2" w:rsidRPr="00480F39" w:rsidRDefault="00582DE2" w:rsidP="009F5B1A">
            <w:pPr>
              <w:spacing w:after="0" w:line="240" w:lineRule="auto"/>
              <w:jc w:val="center"/>
              <w:rPr>
                <w:rFonts w:ascii="Calibri" w:eastAsia="Times New Roman" w:hAnsi="Calibri" w:cs="Times New Roman"/>
                <w:b/>
                <w:bCs/>
                <w:color w:val="000000"/>
                <w:lang w:eastAsia="pl-PL"/>
              </w:rPr>
            </w:pPr>
            <w:r w:rsidRPr="00480F39">
              <w:rPr>
                <w:rFonts w:ascii="Calibri" w:eastAsia="Times New Roman" w:hAnsi="Calibri" w:cs="Times New Roman"/>
                <w:b/>
                <w:bCs/>
                <w:color w:val="000000"/>
                <w:lang w:eastAsia="pl-PL"/>
              </w:rPr>
              <w:t>maj</w:t>
            </w:r>
          </w:p>
        </w:tc>
        <w:tc>
          <w:tcPr>
            <w:tcW w:w="1048" w:type="dxa"/>
            <w:noWrap/>
            <w:hideMark/>
          </w:tcPr>
          <w:p w:rsidR="00582DE2" w:rsidRPr="00480F39" w:rsidRDefault="00582DE2" w:rsidP="009F5B1A">
            <w:pPr>
              <w:spacing w:after="0" w:line="240" w:lineRule="auto"/>
              <w:jc w:val="center"/>
              <w:rPr>
                <w:rFonts w:ascii="Calibri" w:eastAsia="Times New Roman" w:hAnsi="Calibri" w:cs="Times New Roman"/>
                <w:b/>
                <w:bCs/>
                <w:color w:val="000000"/>
                <w:lang w:eastAsia="pl-PL"/>
              </w:rPr>
            </w:pPr>
            <w:r w:rsidRPr="00480F39">
              <w:rPr>
                <w:rFonts w:ascii="Calibri" w:eastAsia="Times New Roman" w:hAnsi="Calibri" w:cs="Times New Roman"/>
                <w:b/>
                <w:bCs/>
                <w:color w:val="000000"/>
                <w:lang w:eastAsia="pl-PL"/>
              </w:rPr>
              <w:t>styczeń</w:t>
            </w:r>
          </w:p>
        </w:tc>
        <w:tc>
          <w:tcPr>
            <w:tcW w:w="763" w:type="dxa"/>
            <w:noWrap/>
            <w:hideMark/>
          </w:tcPr>
          <w:p w:rsidR="00582DE2" w:rsidRPr="00480F39" w:rsidRDefault="00582DE2" w:rsidP="009F5B1A">
            <w:pPr>
              <w:spacing w:after="0" w:line="240" w:lineRule="auto"/>
              <w:jc w:val="center"/>
              <w:rPr>
                <w:rFonts w:ascii="Calibri" w:eastAsia="Times New Roman" w:hAnsi="Calibri" w:cs="Times New Roman"/>
                <w:b/>
                <w:bCs/>
                <w:color w:val="000000"/>
                <w:lang w:eastAsia="pl-PL"/>
              </w:rPr>
            </w:pPr>
            <w:r w:rsidRPr="00480F39">
              <w:rPr>
                <w:rFonts w:ascii="Calibri" w:eastAsia="Times New Roman" w:hAnsi="Calibri" w:cs="Times New Roman"/>
                <w:b/>
                <w:bCs/>
                <w:color w:val="000000"/>
                <w:lang w:eastAsia="pl-PL"/>
              </w:rPr>
              <w:t>luty</w:t>
            </w:r>
          </w:p>
        </w:tc>
        <w:tc>
          <w:tcPr>
            <w:tcW w:w="894" w:type="dxa"/>
            <w:noWrap/>
            <w:hideMark/>
          </w:tcPr>
          <w:p w:rsidR="00582DE2" w:rsidRPr="00480F39" w:rsidRDefault="00582DE2" w:rsidP="009F5B1A">
            <w:pPr>
              <w:spacing w:after="0" w:line="240" w:lineRule="auto"/>
              <w:jc w:val="center"/>
              <w:rPr>
                <w:rFonts w:ascii="Calibri" w:eastAsia="Times New Roman" w:hAnsi="Calibri" w:cs="Times New Roman"/>
                <w:b/>
                <w:bCs/>
                <w:color w:val="000000"/>
                <w:lang w:eastAsia="pl-PL"/>
              </w:rPr>
            </w:pPr>
            <w:r w:rsidRPr="00480F39">
              <w:rPr>
                <w:rFonts w:ascii="Calibri" w:eastAsia="Times New Roman" w:hAnsi="Calibri" w:cs="Times New Roman"/>
                <w:b/>
                <w:bCs/>
                <w:color w:val="000000"/>
                <w:lang w:eastAsia="pl-PL"/>
              </w:rPr>
              <w:t>marzec</w:t>
            </w:r>
          </w:p>
        </w:tc>
        <w:tc>
          <w:tcPr>
            <w:tcW w:w="1171" w:type="dxa"/>
            <w:noWrap/>
            <w:hideMark/>
          </w:tcPr>
          <w:p w:rsidR="00582DE2" w:rsidRPr="00480F39" w:rsidRDefault="00582DE2" w:rsidP="009F5B1A">
            <w:pPr>
              <w:spacing w:after="0" w:line="240" w:lineRule="auto"/>
              <w:jc w:val="center"/>
              <w:rPr>
                <w:rFonts w:ascii="Calibri" w:eastAsia="Times New Roman" w:hAnsi="Calibri" w:cs="Times New Roman"/>
                <w:b/>
                <w:bCs/>
                <w:color w:val="000000"/>
                <w:lang w:eastAsia="pl-PL"/>
              </w:rPr>
            </w:pPr>
            <w:r w:rsidRPr="00480F39">
              <w:rPr>
                <w:rFonts w:ascii="Calibri" w:eastAsia="Times New Roman" w:hAnsi="Calibri" w:cs="Times New Roman"/>
                <w:b/>
                <w:bCs/>
                <w:color w:val="000000"/>
                <w:lang w:eastAsia="pl-PL"/>
              </w:rPr>
              <w:t>kwiecień</w:t>
            </w:r>
          </w:p>
        </w:tc>
        <w:tc>
          <w:tcPr>
            <w:tcW w:w="845" w:type="dxa"/>
            <w:noWrap/>
            <w:hideMark/>
          </w:tcPr>
          <w:p w:rsidR="00582DE2" w:rsidRPr="00480F39" w:rsidRDefault="00582DE2" w:rsidP="009F5B1A">
            <w:pPr>
              <w:spacing w:after="0" w:line="240" w:lineRule="auto"/>
              <w:jc w:val="center"/>
              <w:rPr>
                <w:rFonts w:ascii="Calibri" w:eastAsia="Times New Roman" w:hAnsi="Calibri" w:cs="Times New Roman"/>
                <w:b/>
                <w:bCs/>
                <w:color w:val="000000"/>
                <w:lang w:eastAsia="pl-PL"/>
              </w:rPr>
            </w:pPr>
            <w:r w:rsidRPr="00480F39">
              <w:rPr>
                <w:rFonts w:ascii="Calibri" w:eastAsia="Times New Roman" w:hAnsi="Calibri" w:cs="Times New Roman"/>
                <w:b/>
                <w:bCs/>
                <w:color w:val="000000"/>
                <w:lang w:eastAsia="pl-PL"/>
              </w:rPr>
              <w:t>maj</w:t>
            </w:r>
          </w:p>
        </w:tc>
        <w:tc>
          <w:tcPr>
            <w:tcW w:w="1080" w:type="dxa"/>
            <w:noWrap/>
            <w:hideMark/>
          </w:tcPr>
          <w:p w:rsidR="00582DE2" w:rsidRPr="00480F39" w:rsidRDefault="00582DE2" w:rsidP="009F5B1A">
            <w:pPr>
              <w:spacing w:after="0" w:line="240" w:lineRule="auto"/>
              <w:rPr>
                <w:rFonts w:ascii="Arial Black" w:eastAsia="Times New Roman" w:hAnsi="Arial Black" w:cs="Times New Roman"/>
                <w:color w:val="000000"/>
                <w:lang w:eastAsia="pl-PL"/>
              </w:rPr>
            </w:pPr>
            <w:r w:rsidRPr="00480F39">
              <w:rPr>
                <w:rFonts w:ascii="Arial Black" w:eastAsia="Times New Roman" w:hAnsi="Arial Black" w:cs="Times New Roman"/>
                <w:color w:val="000000"/>
                <w:lang w:eastAsia="pl-PL"/>
              </w:rPr>
              <w:t>Suma</w:t>
            </w:r>
          </w:p>
        </w:tc>
        <w:tc>
          <w:tcPr>
            <w:tcW w:w="1131" w:type="dxa"/>
            <w:noWrap/>
            <w:hideMark/>
          </w:tcPr>
          <w:p w:rsidR="00582DE2" w:rsidRPr="00480F39" w:rsidRDefault="00582DE2" w:rsidP="009F5B1A">
            <w:pPr>
              <w:rPr>
                <w:rFonts w:ascii="Arial Black" w:eastAsia="Times New Roman" w:hAnsi="Arial Black" w:cs="Times New Roman"/>
                <w:color w:val="000000"/>
                <w:lang w:eastAsia="pl-PL"/>
              </w:rPr>
            </w:pPr>
            <w:r w:rsidRPr="00480F39">
              <w:rPr>
                <w:rFonts w:ascii="Arial Black" w:eastAsia="Times New Roman" w:hAnsi="Arial Black" w:cs="Times New Roman"/>
                <w:color w:val="000000"/>
                <w:lang w:eastAsia="pl-PL"/>
              </w:rPr>
              <w:t>Średnia cena</w:t>
            </w:r>
          </w:p>
        </w:tc>
      </w:tr>
      <w:tr w:rsidR="00582DE2" w:rsidRPr="00480F39" w:rsidTr="00582DE2">
        <w:trPr>
          <w:trHeight w:val="880"/>
        </w:trPr>
        <w:tc>
          <w:tcPr>
            <w:tcW w:w="1124" w:type="dxa"/>
            <w:noWrap/>
            <w:hideMark/>
          </w:tcPr>
          <w:p w:rsidR="00582DE2" w:rsidRPr="00480F39" w:rsidRDefault="00582DE2" w:rsidP="009F5B1A">
            <w:pPr>
              <w:spacing w:after="0" w:line="240" w:lineRule="auto"/>
              <w:jc w:val="center"/>
              <w:rPr>
                <w:rFonts w:ascii="Calibri" w:eastAsia="Times New Roman" w:hAnsi="Calibri" w:cs="Times New Roman"/>
                <w:b/>
                <w:color w:val="000000"/>
                <w:lang w:eastAsia="pl-PL"/>
              </w:rPr>
            </w:pPr>
            <w:r w:rsidRPr="00480F39">
              <w:rPr>
                <w:rFonts w:ascii="Calibri" w:eastAsia="Times New Roman" w:hAnsi="Calibri" w:cs="Times New Roman"/>
                <w:b/>
                <w:color w:val="000000"/>
                <w:lang w:eastAsia="pl-PL"/>
              </w:rPr>
              <w:t>on</w:t>
            </w:r>
          </w:p>
        </w:tc>
        <w:tc>
          <w:tcPr>
            <w:tcW w:w="1018" w:type="dxa"/>
            <w:noWrap/>
            <w:hideMark/>
          </w:tcPr>
          <w:p w:rsidR="00582DE2" w:rsidRPr="00480F39" w:rsidRDefault="00582DE2" w:rsidP="00D15B32">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5,2</w:t>
            </w:r>
            <w:r w:rsidR="00D15B32">
              <w:rPr>
                <w:rFonts w:ascii="Calibri" w:eastAsia="Times New Roman" w:hAnsi="Calibri" w:cs="Times New Roman"/>
                <w:color w:val="000000"/>
                <w:lang w:eastAsia="pl-PL"/>
              </w:rPr>
              <w:t>6</w:t>
            </w:r>
            <w:r w:rsidRPr="00480F39">
              <w:rPr>
                <w:rFonts w:ascii="Calibri" w:eastAsia="Times New Roman" w:hAnsi="Calibri" w:cs="Times New Roman"/>
                <w:color w:val="000000"/>
                <w:lang w:eastAsia="pl-PL"/>
              </w:rPr>
              <w:t xml:space="preserve"> zł</w:t>
            </w:r>
          </w:p>
        </w:tc>
        <w:tc>
          <w:tcPr>
            <w:tcW w:w="1002"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5,08 zł</w:t>
            </w:r>
          </w:p>
        </w:tc>
        <w:tc>
          <w:tcPr>
            <w:tcW w:w="1048"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4,85 zł</w:t>
            </w:r>
          </w:p>
        </w:tc>
        <w:tc>
          <w:tcPr>
            <w:tcW w:w="1048"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4,15 zł</w:t>
            </w:r>
          </w:p>
        </w:tc>
        <w:tc>
          <w:tcPr>
            <w:tcW w:w="1050"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3,95 zł</w:t>
            </w:r>
          </w:p>
        </w:tc>
        <w:tc>
          <w:tcPr>
            <w:tcW w:w="1048"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5,13 zł</w:t>
            </w:r>
          </w:p>
        </w:tc>
        <w:tc>
          <w:tcPr>
            <w:tcW w:w="763"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5,02 zł</w:t>
            </w:r>
          </w:p>
        </w:tc>
        <w:tc>
          <w:tcPr>
            <w:tcW w:w="894"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4,70 zł</w:t>
            </w:r>
          </w:p>
        </w:tc>
        <w:tc>
          <w:tcPr>
            <w:tcW w:w="1171"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4,13 zł</w:t>
            </w:r>
          </w:p>
        </w:tc>
        <w:tc>
          <w:tcPr>
            <w:tcW w:w="845"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3,98 zł</w:t>
            </w:r>
          </w:p>
        </w:tc>
        <w:tc>
          <w:tcPr>
            <w:tcW w:w="1080" w:type="dxa"/>
            <w:noWrap/>
            <w:hideMark/>
          </w:tcPr>
          <w:p w:rsidR="00582DE2" w:rsidRPr="00480F39" w:rsidRDefault="00D15B32" w:rsidP="009F5B1A">
            <w:pPr>
              <w:spacing w:after="0" w:line="240" w:lineRule="auto"/>
              <w:jc w:val="center"/>
              <w:rPr>
                <w:rFonts w:ascii="Arial Black" w:eastAsia="Times New Roman" w:hAnsi="Arial Black" w:cs="Times New Roman"/>
                <w:color w:val="000000"/>
                <w:lang w:eastAsia="pl-PL"/>
              </w:rPr>
            </w:pPr>
            <w:r>
              <w:rPr>
                <w:rFonts w:ascii="Arial Black" w:eastAsia="Times New Roman" w:hAnsi="Arial Black" w:cs="Times New Roman"/>
                <w:color w:val="000000"/>
                <w:lang w:eastAsia="pl-PL"/>
              </w:rPr>
              <w:t>46,25</w:t>
            </w:r>
            <w:r w:rsidR="00582DE2" w:rsidRPr="00480F39">
              <w:rPr>
                <w:rFonts w:ascii="Arial Black" w:eastAsia="Times New Roman" w:hAnsi="Arial Black" w:cs="Times New Roman"/>
                <w:color w:val="000000"/>
                <w:lang w:eastAsia="pl-PL"/>
              </w:rPr>
              <w:t xml:space="preserve"> zł</w:t>
            </w:r>
          </w:p>
        </w:tc>
        <w:tc>
          <w:tcPr>
            <w:tcW w:w="1131" w:type="dxa"/>
            <w:noWrap/>
            <w:hideMark/>
          </w:tcPr>
          <w:p w:rsidR="00582DE2" w:rsidRPr="00480F39" w:rsidRDefault="00582DE2" w:rsidP="00D15B32">
            <w:pPr>
              <w:spacing w:after="0" w:line="240" w:lineRule="auto"/>
              <w:jc w:val="center"/>
              <w:rPr>
                <w:rFonts w:ascii="Arial Black" w:eastAsia="Times New Roman" w:hAnsi="Arial Black" w:cs="Times New Roman"/>
                <w:color w:val="000000"/>
                <w:lang w:eastAsia="pl-PL"/>
              </w:rPr>
            </w:pPr>
            <w:r w:rsidRPr="00480F39">
              <w:rPr>
                <w:rFonts w:ascii="Arial Black" w:eastAsia="Times New Roman" w:hAnsi="Arial Black" w:cs="Times New Roman"/>
                <w:color w:val="000000"/>
                <w:lang w:eastAsia="pl-PL"/>
              </w:rPr>
              <w:t>4,6</w:t>
            </w:r>
            <w:r w:rsidR="00D15B32">
              <w:rPr>
                <w:rFonts w:ascii="Arial Black" w:eastAsia="Times New Roman" w:hAnsi="Arial Black" w:cs="Times New Roman"/>
                <w:color w:val="000000"/>
                <w:lang w:eastAsia="pl-PL"/>
              </w:rPr>
              <w:t>3</w:t>
            </w:r>
            <w:r w:rsidRPr="00480F39">
              <w:rPr>
                <w:rFonts w:ascii="Arial Black" w:eastAsia="Times New Roman" w:hAnsi="Arial Black" w:cs="Times New Roman"/>
                <w:color w:val="000000"/>
                <w:lang w:eastAsia="pl-PL"/>
              </w:rPr>
              <w:t xml:space="preserve"> zł</w:t>
            </w:r>
          </w:p>
        </w:tc>
      </w:tr>
      <w:tr w:rsidR="00582DE2" w:rsidRPr="00480F39" w:rsidTr="00582DE2">
        <w:trPr>
          <w:trHeight w:val="880"/>
        </w:trPr>
        <w:tc>
          <w:tcPr>
            <w:tcW w:w="1124" w:type="dxa"/>
            <w:noWrap/>
            <w:hideMark/>
          </w:tcPr>
          <w:p w:rsidR="00582DE2" w:rsidRPr="00480F39" w:rsidRDefault="00582DE2" w:rsidP="009F5B1A">
            <w:pPr>
              <w:spacing w:after="0" w:line="240" w:lineRule="auto"/>
              <w:jc w:val="center"/>
              <w:rPr>
                <w:rFonts w:ascii="Calibri" w:eastAsia="Times New Roman" w:hAnsi="Calibri" w:cs="Times New Roman"/>
                <w:b/>
                <w:color w:val="000000"/>
                <w:lang w:eastAsia="pl-PL"/>
              </w:rPr>
            </w:pPr>
            <w:proofErr w:type="spellStart"/>
            <w:r w:rsidRPr="00480F39">
              <w:rPr>
                <w:rFonts w:ascii="Calibri" w:eastAsia="Times New Roman" w:hAnsi="Calibri" w:cs="Times New Roman"/>
                <w:b/>
                <w:color w:val="000000"/>
                <w:lang w:eastAsia="pl-PL"/>
              </w:rPr>
              <w:t>lpg</w:t>
            </w:r>
            <w:proofErr w:type="spellEnd"/>
          </w:p>
        </w:tc>
        <w:tc>
          <w:tcPr>
            <w:tcW w:w="1018"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2,43 zł</w:t>
            </w:r>
          </w:p>
        </w:tc>
        <w:tc>
          <w:tcPr>
            <w:tcW w:w="1002"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2,25 zł</w:t>
            </w:r>
          </w:p>
        </w:tc>
        <w:tc>
          <w:tcPr>
            <w:tcW w:w="1048"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2,09 zł</w:t>
            </w:r>
          </w:p>
        </w:tc>
        <w:tc>
          <w:tcPr>
            <w:tcW w:w="1048" w:type="dxa"/>
            <w:noWrap/>
            <w:hideMark/>
          </w:tcPr>
          <w:p w:rsidR="00582DE2" w:rsidRPr="00480F39" w:rsidRDefault="00582DE2" w:rsidP="00D15B32">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1,</w:t>
            </w:r>
            <w:r w:rsidR="00D15B32">
              <w:rPr>
                <w:rFonts w:ascii="Calibri" w:eastAsia="Times New Roman" w:hAnsi="Calibri" w:cs="Times New Roman"/>
                <w:color w:val="000000"/>
                <w:lang w:eastAsia="pl-PL"/>
              </w:rPr>
              <w:t>71</w:t>
            </w:r>
            <w:r w:rsidRPr="00480F39">
              <w:rPr>
                <w:rFonts w:ascii="Calibri" w:eastAsia="Times New Roman" w:hAnsi="Calibri" w:cs="Times New Roman"/>
                <w:color w:val="000000"/>
                <w:lang w:eastAsia="pl-PL"/>
              </w:rPr>
              <w:t xml:space="preserve"> zł</w:t>
            </w:r>
          </w:p>
        </w:tc>
        <w:tc>
          <w:tcPr>
            <w:tcW w:w="1050"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1,65 zł</w:t>
            </w:r>
          </w:p>
        </w:tc>
        <w:tc>
          <w:tcPr>
            <w:tcW w:w="1048"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w:t>
            </w:r>
          </w:p>
        </w:tc>
        <w:tc>
          <w:tcPr>
            <w:tcW w:w="763"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w:t>
            </w:r>
          </w:p>
        </w:tc>
        <w:tc>
          <w:tcPr>
            <w:tcW w:w="894"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w:t>
            </w:r>
          </w:p>
        </w:tc>
        <w:tc>
          <w:tcPr>
            <w:tcW w:w="1171"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w:t>
            </w:r>
          </w:p>
        </w:tc>
        <w:tc>
          <w:tcPr>
            <w:tcW w:w="845"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w:t>
            </w:r>
          </w:p>
        </w:tc>
        <w:tc>
          <w:tcPr>
            <w:tcW w:w="1080" w:type="dxa"/>
            <w:noWrap/>
            <w:hideMark/>
          </w:tcPr>
          <w:p w:rsidR="00582DE2" w:rsidRPr="00480F39" w:rsidRDefault="00D15B32" w:rsidP="009F5B1A">
            <w:pPr>
              <w:spacing w:after="0" w:line="240" w:lineRule="auto"/>
              <w:jc w:val="center"/>
              <w:rPr>
                <w:rFonts w:ascii="Arial Black" w:eastAsia="Times New Roman" w:hAnsi="Arial Black" w:cs="Times New Roman"/>
                <w:color w:val="000000"/>
                <w:lang w:eastAsia="pl-PL"/>
              </w:rPr>
            </w:pPr>
            <w:r>
              <w:rPr>
                <w:rFonts w:ascii="Arial Black" w:eastAsia="Times New Roman" w:hAnsi="Arial Black" w:cs="Times New Roman"/>
                <w:color w:val="000000"/>
                <w:lang w:eastAsia="pl-PL"/>
              </w:rPr>
              <w:t>10,13</w:t>
            </w:r>
            <w:r w:rsidR="00582DE2" w:rsidRPr="00480F39">
              <w:rPr>
                <w:rFonts w:ascii="Arial Black" w:eastAsia="Times New Roman" w:hAnsi="Arial Black" w:cs="Times New Roman"/>
                <w:color w:val="000000"/>
                <w:lang w:eastAsia="pl-PL"/>
              </w:rPr>
              <w:t xml:space="preserve"> zł</w:t>
            </w:r>
          </w:p>
        </w:tc>
        <w:tc>
          <w:tcPr>
            <w:tcW w:w="1131" w:type="dxa"/>
            <w:noWrap/>
            <w:hideMark/>
          </w:tcPr>
          <w:p w:rsidR="00582DE2" w:rsidRPr="00480F39" w:rsidRDefault="00D15B32" w:rsidP="009F5B1A">
            <w:pPr>
              <w:spacing w:after="0" w:line="240" w:lineRule="auto"/>
              <w:jc w:val="center"/>
              <w:rPr>
                <w:rFonts w:ascii="Arial Black" w:eastAsia="Times New Roman" w:hAnsi="Arial Black" w:cs="Times New Roman"/>
                <w:color w:val="000000"/>
                <w:lang w:eastAsia="pl-PL"/>
              </w:rPr>
            </w:pPr>
            <w:r>
              <w:rPr>
                <w:rFonts w:ascii="Arial Black" w:eastAsia="Times New Roman" w:hAnsi="Arial Black" w:cs="Times New Roman"/>
                <w:color w:val="000000"/>
                <w:lang w:eastAsia="pl-PL"/>
              </w:rPr>
              <w:t>2,03</w:t>
            </w:r>
            <w:r w:rsidR="00582DE2">
              <w:rPr>
                <w:rFonts w:ascii="Arial Black" w:eastAsia="Times New Roman" w:hAnsi="Arial Black" w:cs="Times New Roman"/>
                <w:color w:val="000000"/>
                <w:lang w:eastAsia="pl-PL"/>
              </w:rPr>
              <w:t xml:space="preserve"> zł</w:t>
            </w:r>
          </w:p>
        </w:tc>
      </w:tr>
      <w:tr w:rsidR="00582DE2" w:rsidRPr="00480F39" w:rsidTr="00582DE2">
        <w:trPr>
          <w:trHeight w:val="880"/>
        </w:trPr>
        <w:tc>
          <w:tcPr>
            <w:tcW w:w="1124" w:type="dxa"/>
            <w:noWrap/>
            <w:hideMark/>
          </w:tcPr>
          <w:p w:rsidR="00582DE2" w:rsidRPr="00480F39" w:rsidRDefault="00582DE2" w:rsidP="009F5B1A">
            <w:pPr>
              <w:spacing w:after="0" w:line="240" w:lineRule="auto"/>
              <w:jc w:val="center"/>
              <w:rPr>
                <w:rFonts w:ascii="Calibri" w:eastAsia="Times New Roman" w:hAnsi="Calibri" w:cs="Times New Roman"/>
                <w:b/>
                <w:color w:val="000000"/>
                <w:lang w:eastAsia="pl-PL"/>
              </w:rPr>
            </w:pPr>
            <w:proofErr w:type="spellStart"/>
            <w:r w:rsidRPr="00480F39">
              <w:rPr>
                <w:rFonts w:ascii="Calibri" w:eastAsia="Times New Roman" w:hAnsi="Calibri" w:cs="Times New Roman"/>
                <w:b/>
                <w:color w:val="000000"/>
                <w:lang w:eastAsia="pl-PL"/>
              </w:rPr>
              <w:t>pb</w:t>
            </w:r>
            <w:proofErr w:type="spellEnd"/>
            <w:r w:rsidRPr="00480F39">
              <w:rPr>
                <w:rFonts w:ascii="Calibri" w:eastAsia="Times New Roman" w:hAnsi="Calibri" w:cs="Times New Roman"/>
                <w:b/>
                <w:color w:val="000000"/>
                <w:lang w:eastAsia="pl-PL"/>
              </w:rPr>
              <w:t xml:space="preserve"> 95</w:t>
            </w:r>
          </w:p>
        </w:tc>
        <w:tc>
          <w:tcPr>
            <w:tcW w:w="1018"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4,99 zł</w:t>
            </w:r>
          </w:p>
        </w:tc>
        <w:tc>
          <w:tcPr>
            <w:tcW w:w="1002"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4,94 zł</w:t>
            </w:r>
          </w:p>
        </w:tc>
        <w:tc>
          <w:tcPr>
            <w:tcW w:w="1048"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4,70 zł</w:t>
            </w:r>
          </w:p>
        </w:tc>
        <w:tc>
          <w:tcPr>
            <w:tcW w:w="1048"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4,03 zł</w:t>
            </w:r>
          </w:p>
        </w:tc>
        <w:tc>
          <w:tcPr>
            <w:tcW w:w="1050"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3,87 zł</w:t>
            </w:r>
          </w:p>
        </w:tc>
        <w:tc>
          <w:tcPr>
            <w:tcW w:w="1048"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4,85 zł</w:t>
            </w:r>
          </w:p>
        </w:tc>
        <w:tc>
          <w:tcPr>
            <w:tcW w:w="763"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4,89 zł</w:t>
            </w:r>
          </w:p>
        </w:tc>
        <w:tc>
          <w:tcPr>
            <w:tcW w:w="894"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4,50 zł</w:t>
            </w:r>
          </w:p>
        </w:tc>
        <w:tc>
          <w:tcPr>
            <w:tcW w:w="1171"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4,01 zł</w:t>
            </w:r>
          </w:p>
        </w:tc>
        <w:tc>
          <w:tcPr>
            <w:tcW w:w="845"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4,00 zł</w:t>
            </w:r>
          </w:p>
        </w:tc>
        <w:tc>
          <w:tcPr>
            <w:tcW w:w="1080" w:type="dxa"/>
            <w:noWrap/>
            <w:hideMark/>
          </w:tcPr>
          <w:p w:rsidR="00582DE2" w:rsidRPr="00480F39" w:rsidRDefault="00582DE2" w:rsidP="009F5B1A">
            <w:pPr>
              <w:spacing w:after="0" w:line="240" w:lineRule="auto"/>
              <w:jc w:val="center"/>
              <w:rPr>
                <w:rFonts w:ascii="Arial Black" w:eastAsia="Times New Roman" w:hAnsi="Arial Black" w:cs="Times New Roman"/>
                <w:color w:val="000000"/>
                <w:lang w:eastAsia="pl-PL"/>
              </w:rPr>
            </w:pPr>
            <w:r w:rsidRPr="00480F39">
              <w:rPr>
                <w:rFonts w:ascii="Arial Black" w:eastAsia="Times New Roman" w:hAnsi="Arial Black" w:cs="Times New Roman"/>
                <w:color w:val="000000"/>
                <w:lang w:eastAsia="pl-PL"/>
              </w:rPr>
              <w:t>44,78 zł</w:t>
            </w:r>
          </w:p>
        </w:tc>
        <w:tc>
          <w:tcPr>
            <w:tcW w:w="1131" w:type="dxa"/>
            <w:noWrap/>
            <w:hideMark/>
          </w:tcPr>
          <w:p w:rsidR="00582DE2" w:rsidRPr="00480F39" w:rsidRDefault="00582DE2" w:rsidP="009F5B1A">
            <w:pPr>
              <w:spacing w:after="0" w:line="240" w:lineRule="auto"/>
              <w:jc w:val="center"/>
              <w:rPr>
                <w:rFonts w:ascii="Arial Black" w:eastAsia="Times New Roman" w:hAnsi="Arial Black" w:cs="Times New Roman"/>
                <w:color w:val="000000"/>
                <w:lang w:eastAsia="pl-PL"/>
              </w:rPr>
            </w:pPr>
            <w:r w:rsidRPr="00480F39">
              <w:rPr>
                <w:rFonts w:ascii="Arial Black" w:eastAsia="Times New Roman" w:hAnsi="Arial Black" w:cs="Times New Roman"/>
                <w:color w:val="000000"/>
                <w:lang w:eastAsia="pl-PL"/>
              </w:rPr>
              <w:t>4,48 zł</w:t>
            </w:r>
          </w:p>
        </w:tc>
      </w:tr>
      <w:tr w:rsidR="00582DE2" w:rsidRPr="00480F39" w:rsidTr="00582DE2">
        <w:trPr>
          <w:trHeight w:val="880"/>
        </w:trPr>
        <w:tc>
          <w:tcPr>
            <w:tcW w:w="1124" w:type="dxa"/>
            <w:noWrap/>
            <w:hideMark/>
          </w:tcPr>
          <w:p w:rsidR="00582DE2" w:rsidRPr="00480F39" w:rsidRDefault="00582DE2" w:rsidP="009F5B1A">
            <w:pPr>
              <w:spacing w:after="0" w:line="240" w:lineRule="auto"/>
              <w:jc w:val="center"/>
              <w:rPr>
                <w:rFonts w:ascii="Calibri" w:eastAsia="Times New Roman" w:hAnsi="Calibri" w:cs="Times New Roman"/>
                <w:b/>
                <w:color w:val="000000"/>
                <w:lang w:eastAsia="pl-PL"/>
              </w:rPr>
            </w:pPr>
            <w:proofErr w:type="spellStart"/>
            <w:r w:rsidRPr="00480F39">
              <w:rPr>
                <w:rFonts w:ascii="Calibri" w:eastAsia="Times New Roman" w:hAnsi="Calibri" w:cs="Times New Roman"/>
                <w:b/>
                <w:color w:val="000000"/>
                <w:lang w:eastAsia="pl-PL"/>
              </w:rPr>
              <w:t>pb</w:t>
            </w:r>
            <w:proofErr w:type="spellEnd"/>
            <w:r w:rsidRPr="00480F39">
              <w:rPr>
                <w:rFonts w:ascii="Calibri" w:eastAsia="Times New Roman" w:hAnsi="Calibri" w:cs="Times New Roman"/>
                <w:b/>
                <w:color w:val="000000"/>
                <w:lang w:eastAsia="pl-PL"/>
              </w:rPr>
              <w:t xml:space="preserve"> 98</w:t>
            </w:r>
          </w:p>
        </w:tc>
        <w:tc>
          <w:tcPr>
            <w:tcW w:w="1018"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w:t>
            </w:r>
          </w:p>
        </w:tc>
        <w:tc>
          <w:tcPr>
            <w:tcW w:w="1002"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w:t>
            </w:r>
          </w:p>
        </w:tc>
        <w:tc>
          <w:tcPr>
            <w:tcW w:w="1048"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w:t>
            </w:r>
          </w:p>
        </w:tc>
        <w:tc>
          <w:tcPr>
            <w:tcW w:w="1048"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w:t>
            </w:r>
          </w:p>
        </w:tc>
        <w:tc>
          <w:tcPr>
            <w:tcW w:w="1050"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w:t>
            </w:r>
          </w:p>
        </w:tc>
        <w:tc>
          <w:tcPr>
            <w:tcW w:w="1048"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5,38 zł</w:t>
            </w:r>
          </w:p>
        </w:tc>
        <w:tc>
          <w:tcPr>
            <w:tcW w:w="763"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5,27 zł</w:t>
            </w:r>
          </w:p>
        </w:tc>
        <w:tc>
          <w:tcPr>
            <w:tcW w:w="894"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5,09 zł</w:t>
            </w:r>
          </w:p>
        </w:tc>
        <w:tc>
          <w:tcPr>
            <w:tcW w:w="1171"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4,51 zł</w:t>
            </w:r>
          </w:p>
        </w:tc>
        <w:tc>
          <w:tcPr>
            <w:tcW w:w="845" w:type="dxa"/>
            <w:noWrap/>
            <w:hideMark/>
          </w:tcPr>
          <w:p w:rsidR="00582DE2" w:rsidRPr="00480F39" w:rsidRDefault="00582DE2" w:rsidP="009F5B1A">
            <w:pPr>
              <w:spacing w:after="0" w:line="240" w:lineRule="auto"/>
              <w:jc w:val="center"/>
              <w:rPr>
                <w:rFonts w:ascii="Calibri" w:eastAsia="Times New Roman" w:hAnsi="Calibri" w:cs="Times New Roman"/>
                <w:color w:val="000000"/>
                <w:lang w:eastAsia="pl-PL"/>
              </w:rPr>
            </w:pPr>
            <w:r w:rsidRPr="00480F39">
              <w:rPr>
                <w:rFonts w:ascii="Calibri" w:eastAsia="Times New Roman" w:hAnsi="Calibri" w:cs="Times New Roman"/>
                <w:color w:val="000000"/>
                <w:lang w:eastAsia="pl-PL"/>
              </w:rPr>
              <w:t>4,38 zł</w:t>
            </w:r>
          </w:p>
        </w:tc>
        <w:tc>
          <w:tcPr>
            <w:tcW w:w="1080" w:type="dxa"/>
            <w:noWrap/>
            <w:hideMark/>
          </w:tcPr>
          <w:p w:rsidR="00582DE2" w:rsidRPr="00480F39" w:rsidRDefault="00582DE2" w:rsidP="009F5B1A">
            <w:pPr>
              <w:spacing w:after="0" w:line="240" w:lineRule="auto"/>
              <w:jc w:val="center"/>
              <w:rPr>
                <w:rFonts w:ascii="Arial Black" w:eastAsia="Times New Roman" w:hAnsi="Arial Black" w:cs="Times New Roman"/>
                <w:color w:val="000000"/>
                <w:lang w:eastAsia="pl-PL"/>
              </w:rPr>
            </w:pPr>
            <w:r w:rsidRPr="00480F39">
              <w:rPr>
                <w:rFonts w:ascii="Arial Black" w:eastAsia="Times New Roman" w:hAnsi="Arial Black" w:cs="Times New Roman"/>
                <w:color w:val="000000"/>
                <w:lang w:eastAsia="pl-PL"/>
              </w:rPr>
              <w:t>24,63 zł</w:t>
            </w:r>
          </w:p>
        </w:tc>
        <w:tc>
          <w:tcPr>
            <w:tcW w:w="1131" w:type="dxa"/>
            <w:noWrap/>
            <w:hideMark/>
          </w:tcPr>
          <w:p w:rsidR="00582DE2" w:rsidRPr="00480F39" w:rsidRDefault="00582DE2" w:rsidP="009F5B1A">
            <w:pPr>
              <w:spacing w:after="0" w:line="240" w:lineRule="auto"/>
              <w:jc w:val="center"/>
              <w:rPr>
                <w:rFonts w:ascii="Arial Black" w:eastAsia="Times New Roman" w:hAnsi="Arial Black" w:cs="Times New Roman"/>
                <w:color w:val="000000"/>
                <w:lang w:eastAsia="pl-PL"/>
              </w:rPr>
            </w:pPr>
            <w:r w:rsidRPr="00480F39">
              <w:rPr>
                <w:rFonts w:ascii="Arial Black" w:eastAsia="Times New Roman" w:hAnsi="Arial Black" w:cs="Times New Roman"/>
                <w:color w:val="000000"/>
                <w:lang w:eastAsia="pl-PL"/>
              </w:rPr>
              <w:t>4,93 zł</w:t>
            </w:r>
          </w:p>
        </w:tc>
      </w:tr>
    </w:tbl>
    <w:p w:rsidR="00582DE2" w:rsidRDefault="00582DE2">
      <w:pPr>
        <w:spacing w:after="0" w:line="360" w:lineRule="auto"/>
        <w:jc w:val="center"/>
        <w:rPr>
          <w:rFonts w:ascii="Times New Roman" w:hAnsi="Times New Roman"/>
          <w:sz w:val="24"/>
          <w:szCs w:val="24"/>
        </w:rPr>
      </w:pPr>
    </w:p>
    <w:p w:rsidR="00243C90" w:rsidRDefault="00243C90" w:rsidP="00185010">
      <w:pPr>
        <w:keepNext/>
        <w:spacing w:after="0" w:line="240" w:lineRule="auto"/>
        <w:rPr>
          <w:rFonts w:ascii="Times New Roman" w:hAnsi="Times New Roman"/>
          <w:sz w:val="24"/>
          <w:szCs w:val="24"/>
        </w:rPr>
      </w:pPr>
    </w:p>
    <w:p w:rsidR="00582DE2" w:rsidRDefault="00582DE2" w:rsidP="00185010">
      <w:pPr>
        <w:keepNext/>
        <w:spacing w:after="0" w:line="240" w:lineRule="auto"/>
        <w:rPr>
          <w:rFonts w:ascii="Times New Roman" w:hAnsi="Times New Roman"/>
          <w:sz w:val="24"/>
          <w:szCs w:val="24"/>
        </w:rPr>
      </w:pPr>
    </w:p>
    <w:p w:rsidR="00185010" w:rsidRDefault="00185010" w:rsidP="00185010">
      <w:pPr>
        <w:keepNext/>
        <w:spacing w:after="0" w:line="240" w:lineRule="auto"/>
        <w:rPr>
          <w:rFonts w:ascii="Times New Roman" w:hAnsi="Times New Roman"/>
          <w:b/>
          <w:sz w:val="24"/>
          <w:szCs w:val="24"/>
        </w:rPr>
      </w:pPr>
    </w:p>
    <w:p w:rsidR="00185010" w:rsidRDefault="00185010">
      <w:pPr>
        <w:spacing w:after="0" w:line="360" w:lineRule="auto"/>
        <w:jc w:val="center"/>
        <w:rPr>
          <w:rFonts w:ascii="Times New Roman" w:hAnsi="Times New Roman"/>
          <w:b/>
          <w:sz w:val="24"/>
          <w:szCs w:val="24"/>
        </w:rPr>
        <w:sectPr w:rsidR="00185010" w:rsidSect="00582DE2">
          <w:pgSz w:w="15840" w:h="12240" w:orient="landscape"/>
          <w:pgMar w:top="1417" w:right="1417" w:bottom="1417" w:left="1417" w:header="0" w:footer="0" w:gutter="0"/>
          <w:cols w:space="708"/>
          <w:formProt w:val="0"/>
          <w:docGrid w:linePitch="299" w:charSpace="-2049"/>
        </w:sectPr>
      </w:pPr>
    </w:p>
    <w:p w:rsidR="00185010" w:rsidRDefault="00185010">
      <w:pPr>
        <w:spacing w:after="0" w:line="360" w:lineRule="auto"/>
        <w:jc w:val="center"/>
        <w:rPr>
          <w:rFonts w:ascii="Times New Roman" w:hAnsi="Times New Roman"/>
          <w:b/>
          <w:sz w:val="24"/>
          <w:szCs w:val="24"/>
        </w:rPr>
      </w:pPr>
    </w:p>
    <w:p w:rsidR="00243C90" w:rsidRDefault="00FB7A2D">
      <w:pPr>
        <w:spacing w:after="0" w:line="360" w:lineRule="auto"/>
        <w:jc w:val="center"/>
      </w:pPr>
      <w:r>
        <w:rPr>
          <w:rFonts w:ascii="Times New Roman" w:hAnsi="Times New Roman"/>
          <w:b/>
          <w:sz w:val="24"/>
          <w:szCs w:val="24"/>
        </w:rPr>
        <w:t>Metryczka do uchwały</w:t>
      </w:r>
    </w:p>
    <w:p w:rsidR="00243C90" w:rsidRDefault="00FB7A2D">
      <w:pPr>
        <w:keepNext/>
        <w:spacing w:after="0" w:line="360" w:lineRule="auto"/>
        <w:jc w:val="center"/>
        <w:rPr>
          <w:rFonts w:ascii="Times New Roman" w:eastAsia="Times New Roman" w:hAnsi="Times New Roman" w:cs="Times New Roman"/>
          <w:b/>
          <w:bCs/>
          <w:sz w:val="24"/>
          <w:szCs w:val="24"/>
          <w:lang w:eastAsia="pl-PL"/>
        </w:rPr>
      </w:pPr>
      <w:r>
        <w:rPr>
          <w:rFonts w:ascii="Times New Roman" w:hAnsi="Times New Roman"/>
          <w:b/>
          <w:sz w:val="24"/>
          <w:szCs w:val="24"/>
        </w:rPr>
        <w:t xml:space="preserve"> </w:t>
      </w:r>
      <w:r>
        <w:rPr>
          <w:rFonts w:ascii="Times New Roman" w:eastAsia="Times New Roman" w:hAnsi="Times New Roman" w:cs="Times New Roman"/>
          <w:b/>
          <w:bCs/>
          <w:sz w:val="24"/>
          <w:szCs w:val="24"/>
          <w:lang w:eastAsia="pl-PL"/>
        </w:rPr>
        <w:t>w sprawie określenia średniej ceny jednostk</w:t>
      </w:r>
      <w:r w:rsidR="00EF4B4D">
        <w:rPr>
          <w:rFonts w:ascii="Times New Roman" w:eastAsia="Times New Roman" w:hAnsi="Times New Roman" w:cs="Times New Roman"/>
          <w:b/>
          <w:bCs/>
          <w:sz w:val="24"/>
          <w:szCs w:val="24"/>
          <w:lang w:eastAsia="pl-PL"/>
        </w:rPr>
        <w:t>i paliwa w Gminie Ogrodzieniec</w:t>
      </w:r>
    </w:p>
    <w:p w:rsidR="00243C90" w:rsidRDefault="00FB7A2D">
      <w:pPr>
        <w:keepNext/>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 roku szkolnym 20</w:t>
      </w:r>
      <w:r w:rsidR="003D5794">
        <w:rPr>
          <w:rFonts w:ascii="Times New Roman" w:eastAsia="Times New Roman" w:hAnsi="Times New Roman" w:cs="Times New Roman"/>
          <w:b/>
          <w:bCs/>
          <w:sz w:val="24"/>
          <w:szCs w:val="24"/>
          <w:lang w:eastAsia="pl-PL"/>
        </w:rPr>
        <w:t>20</w:t>
      </w:r>
      <w:r>
        <w:rPr>
          <w:rFonts w:ascii="Times New Roman" w:eastAsia="Times New Roman" w:hAnsi="Times New Roman" w:cs="Times New Roman"/>
          <w:b/>
          <w:bCs/>
          <w:sz w:val="24"/>
          <w:szCs w:val="24"/>
          <w:lang w:eastAsia="pl-PL"/>
        </w:rPr>
        <w:t>/202</w:t>
      </w:r>
      <w:r w:rsidR="003D5794">
        <w:rPr>
          <w:rFonts w:ascii="Times New Roman" w:eastAsia="Times New Roman" w:hAnsi="Times New Roman" w:cs="Times New Roman"/>
          <w:b/>
          <w:bCs/>
          <w:sz w:val="24"/>
          <w:szCs w:val="24"/>
          <w:lang w:eastAsia="pl-PL"/>
        </w:rPr>
        <w:t>1</w:t>
      </w:r>
    </w:p>
    <w:p w:rsidR="00243C90" w:rsidRDefault="00243C90">
      <w:pPr>
        <w:spacing w:after="0"/>
        <w:rPr>
          <w:rFonts w:ascii="Times New Roman" w:hAnsi="Times New Roman"/>
          <w:sz w:val="24"/>
          <w:szCs w:val="24"/>
        </w:rPr>
      </w:pPr>
    </w:p>
    <w:p w:rsidR="00243C90" w:rsidRDefault="00243C90">
      <w:pPr>
        <w:spacing w:after="0"/>
        <w:rPr>
          <w:rFonts w:ascii="Times New Roman" w:hAnsi="Times New Roman"/>
          <w:sz w:val="24"/>
          <w:szCs w:val="24"/>
        </w:rPr>
      </w:pPr>
    </w:p>
    <w:tbl>
      <w:tblPr>
        <w:tblW w:w="7757" w:type="dxa"/>
        <w:tblInd w:w="10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997"/>
        <w:gridCol w:w="3760"/>
      </w:tblGrid>
      <w:tr w:rsidR="00243C90">
        <w:trPr>
          <w:trHeight w:val="345"/>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3C90" w:rsidRDefault="00FB7A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Funkcja</w:t>
            </w:r>
          </w:p>
        </w:tc>
        <w:tc>
          <w:tcPr>
            <w:tcW w:w="3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3C90" w:rsidRDefault="00FB7A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w:t>
            </w:r>
          </w:p>
        </w:tc>
      </w:tr>
      <w:tr w:rsidR="00243C90">
        <w:trPr>
          <w:trHeight w:val="1015"/>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43C90" w:rsidRDefault="00FB7A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Burmistrz Miasta i Gminy</w:t>
            </w:r>
          </w:p>
        </w:tc>
        <w:tc>
          <w:tcPr>
            <w:tcW w:w="3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3C90" w:rsidRDefault="00FB7A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p w:rsidR="009E011F" w:rsidRDefault="009E011F">
            <w:pPr>
              <w:spacing w:after="0" w:line="240" w:lineRule="auto"/>
              <w:jc w:val="both"/>
              <w:rPr>
                <w:rFonts w:ascii="Times New Roman" w:eastAsia="Times New Roman" w:hAnsi="Times New Roman" w:cs="Times New Roman"/>
                <w:sz w:val="24"/>
                <w:szCs w:val="24"/>
                <w:lang w:eastAsia="pl-PL"/>
              </w:rPr>
            </w:pPr>
          </w:p>
        </w:tc>
      </w:tr>
      <w:tr w:rsidR="00243C90">
        <w:trPr>
          <w:trHeight w:val="1034"/>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43C90" w:rsidRDefault="00FB7A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Skarbnik Miasta i Gminy</w:t>
            </w:r>
          </w:p>
        </w:tc>
        <w:tc>
          <w:tcPr>
            <w:tcW w:w="3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p w:rsidR="009E011F" w:rsidRDefault="009E011F">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tc>
      </w:tr>
      <w:tr w:rsidR="00243C90">
        <w:trPr>
          <w:trHeight w:val="1015"/>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43C90" w:rsidRDefault="00FB7A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Sekretarz Miasta i Gminy</w:t>
            </w:r>
          </w:p>
        </w:tc>
        <w:tc>
          <w:tcPr>
            <w:tcW w:w="3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p w:rsidR="009E011F" w:rsidRDefault="009E011F">
            <w:pPr>
              <w:spacing w:after="0" w:line="240" w:lineRule="auto"/>
              <w:jc w:val="both"/>
              <w:rPr>
                <w:rFonts w:ascii="Times New Roman" w:eastAsia="Times New Roman" w:hAnsi="Times New Roman" w:cs="Times New Roman"/>
                <w:sz w:val="24"/>
                <w:szCs w:val="24"/>
                <w:lang w:eastAsia="pl-PL"/>
              </w:rPr>
            </w:pPr>
          </w:p>
          <w:p w:rsidR="009E011F" w:rsidRDefault="009E011F">
            <w:pPr>
              <w:spacing w:after="0" w:line="240" w:lineRule="auto"/>
              <w:jc w:val="both"/>
              <w:rPr>
                <w:rFonts w:ascii="Times New Roman" w:eastAsia="Times New Roman" w:hAnsi="Times New Roman" w:cs="Times New Roman"/>
                <w:sz w:val="24"/>
                <w:szCs w:val="24"/>
                <w:lang w:eastAsia="pl-PL"/>
              </w:rPr>
            </w:pPr>
          </w:p>
        </w:tc>
      </w:tr>
      <w:tr w:rsidR="00243C90">
        <w:trPr>
          <w:trHeight w:val="1015"/>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43C90" w:rsidRDefault="00FB7A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p>
        </w:tc>
        <w:tc>
          <w:tcPr>
            <w:tcW w:w="3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p w:rsidR="009E011F" w:rsidRDefault="009E011F">
            <w:pPr>
              <w:spacing w:after="0" w:line="240" w:lineRule="auto"/>
              <w:jc w:val="both"/>
              <w:rPr>
                <w:rFonts w:ascii="Times New Roman" w:eastAsia="Times New Roman" w:hAnsi="Times New Roman" w:cs="Times New Roman"/>
                <w:sz w:val="24"/>
                <w:szCs w:val="24"/>
                <w:lang w:eastAsia="pl-PL"/>
              </w:rPr>
            </w:pPr>
          </w:p>
        </w:tc>
      </w:tr>
      <w:tr w:rsidR="00243C90">
        <w:trPr>
          <w:trHeight w:val="1034"/>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43C90" w:rsidRDefault="00FB7A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merytorycznej </w:t>
            </w:r>
          </w:p>
          <w:p w:rsidR="00243C90" w:rsidRDefault="00FB7A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komórki</w:t>
            </w:r>
          </w:p>
        </w:tc>
        <w:tc>
          <w:tcPr>
            <w:tcW w:w="3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p w:rsidR="009E011F" w:rsidRDefault="009E011F">
            <w:pPr>
              <w:spacing w:after="0" w:line="240" w:lineRule="auto"/>
              <w:jc w:val="both"/>
              <w:rPr>
                <w:rFonts w:ascii="Times New Roman" w:eastAsia="Times New Roman" w:hAnsi="Times New Roman" w:cs="Times New Roman"/>
                <w:sz w:val="24"/>
                <w:szCs w:val="24"/>
                <w:lang w:eastAsia="pl-PL"/>
              </w:rPr>
            </w:pPr>
          </w:p>
        </w:tc>
      </w:tr>
      <w:tr w:rsidR="00243C90">
        <w:trPr>
          <w:trHeight w:val="1034"/>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43C90" w:rsidRDefault="00FB7A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Pracownik przygotowujący </w:t>
            </w:r>
          </w:p>
          <w:p w:rsidR="00243C90" w:rsidRDefault="00FB7A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uchwały</w:t>
            </w:r>
          </w:p>
        </w:tc>
        <w:tc>
          <w:tcPr>
            <w:tcW w:w="3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p w:rsidR="009E011F" w:rsidRDefault="009E011F">
            <w:pPr>
              <w:spacing w:after="0" w:line="240" w:lineRule="auto"/>
              <w:jc w:val="both"/>
              <w:rPr>
                <w:rFonts w:ascii="Times New Roman" w:eastAsia="Times New Roman" w:hAnsi="Times New Roman" w:cs="Times New Roman"/>
                <w:sz w:val="24"/>
                <w:szCs w:val="24"/>
                <w:lang w:eastAsia="pl-PL"/>
              </w:rPr>
            </w:pPr>
          </w:p>
        </w:tc>
      </w:tr>
    </w:tbl>
    <w:p w:rsidR="00243C90" w:rsidRDefault="00243C90">
      <w:pPr>
        <w:rPr>
          <w:rFonts w:ascii="Times New Roman" w:hAnsi="Times New Roman" w:cs="Times New Roman"/>
          <w:sz w:val="20"/>
        </w:rPr>
        <w:sectPr w:rsidR="00243C90" w:rsidSect="00185010">
          <w:pgSz w:w="12240" w:h="15840"/>
          <w:pgMar w:top="1417" w:right="1417" w:bottom="1417" w:left="1417" w:header="0" w:footer="0" w:gutter="0"/>
          <w:cols w:space="708"/>
          <w:formProt w:val="0"/>
          <w:docGrid w:linePitch="299" w:charSpace="-2049"/>
        </w:sectPr>
      </w:pPr>
    </w:p>
    <w:p w:rsidR="00243C90" w:rsidRDefault="00243C90"/>
    <w:sectPr w:rsidR="00243C90" w:rsidSect="00243C90">
      <w:pgSz w:w="15840" w:h="12240" w:orient="landscape"/>
      <w:pgMar w:top="1417" w:right="1417" w:bottom="1417" w:left="1417" w:header="0" w:footer="0" w:gutter="0"/>
      <w:cols w:space="708"/>
      <w:formProt w:val="0"/>
      <w:docGrid w:linePitch="299"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drawingGridHorizontalSpacing w:val="105"/>
  <w:displayHorizontalDrawingGridEvery w:val="2"/>
  <w:characterSpacingControl w:val="doNotCompress"/>
  <w:compat/>
  <w:rsids>
    <w:rsidRoot w:val="00243C90"/>
    <w:rsid w:val="00185010"/>
    <w:rsid w:val="00243C90"/>
    <w:rsid w:val="002A61C0"/>
    <w:rsid w:val="003D5794"/>
    <w:rsid w:val="00582DE2"/>
    <w:rsid w:val="005A7F1F"/>
    <w:rsid w:val="005F538E"/>
    <w:rsid w:val="007502AE"/>
    <w:rsid w:val="007F7E30"/>
    <w:rsid w:val="00906528"/>
    <w:rsid w:val="009E011F"/>
    <w:rsid w:val="009F6C8C"/>
    <w:rsid w:val="00A70FCE"/>
    <w:rsid w:val="00AF45EF"/>
    <w:rsid w:val="00B829ED"/>
    <w:rsid w:val="00C20F01"/>
    <w:rsid w:val="00CD0E49"/>
    <w:rsid w:val="00D15B32"/>
    <w:rsid w:val="00ED2BAB"/>
    <w:rsid w:val="00EF4B4D"/>
    <w:rsid w:val="00FB7A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EC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F4217D"/>
    <w:rPr>
      <w:rFonts w:ascii="Times New Roman" w:hAnsi="Times New Roman"/>
      <w:color w:val="0000FF"/>
      <w:sz w:val="20"/>
      <w:szCs w:val="20"/>
      <w:u w:val="single"/>
    </w:rPr>
  </w:style>
  <w:style w:type="paragraph" w:styleId="Nagwek">
    <w:name w:val="header"/>
    <w:basedOn w:val="Normalny"/>
    <w:next w:val="Tekstpodstawowy"/>
    <w:qFormat/>
    <w:rsid w:val="00243C90"/>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243C90"/>
    <w:pPr>
      <w:spacing w:after="140" w:line="288" w:lineRule="auto"/>
    </w:pPr>
  </w:style>
  <w:style w:type="paragraph" w:styleId="Lista">
    <w:name w:val="List"/>
    <w:basedOn w:val="Tekstpodstawowy"/>
    <w:rsid w:val="00243C90"/>
    <w:rPr>
      <w:rFonts w:cs="Lucida Sans"/>
    </w:rPr>
  </w:style>
  <w:style w:type="paragraph" w:customStyle="1" w:styleId="Caption">
    <w:name w:val="Caption"/>
    <w:basedOn w:val="Normalny"/>
    <w:qFormat/>
    <w:rsid w:val="00243C90"/>
    <w:pPr>
      <w:suppressLineNumbers/>
      <w:spacing w:before="120" w:after="120"/>
    </w:pPr>
    <w:rPr>
      <w:rFonts w:cs="Lucida Sans"/>
      <w:i/>
      <w:iCs/>
      <w:sz w:val="24"/>
      <w:szCs w:val="24"/>
    </w:rPr>
  </w:style>
  <w:style w:type="paragraph" w:customStyle="1" w:styleId="Indeks">
    <w:name w:val="Indeks"/>
    <w:basedOn w:val="Normalny"/>
    <w:qFormat/>
    <w:rsid w:val="00243C90"/>
    <w:pPr>
      <w:suppressLineNumbers/>
    </w:pPr>
    <w:rPr>
      <w:rFonts w:cs="Lucida Sans"/>
    </w:rPr>
  </w:style>
  <w:style w:type="paragraph" w:styleId="NormalnyWeb">
    <w:name w:val="Normal (Web)"/>
    <w:basedOn w:val="Normalny"/>
    <w:uiPriority w:val="99"/>
    <w:semiHidden/>
    <w:unhideWhenUsed/>
    <w:qFormat/>
    <w:rsid w:val="00B66C3F"/>
    <w:pPr>
      <w:spacing w:beforeAutospacing="1"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82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8677496">
      <w:bodyDiv w:val="1"/>
      <w:marLeft w:val="0"/>
      <w:marRight w:val="0"/>
      <w:marTop w:val="0"/>
      <w:marBottom w:val="0"/>
      <w:divBdr>
        <w:top w:val="none" w:sz="0" w:space="0" w:color="auto"/>
        <w:left w:val="none" w:sz="0" w:space="0" w:color="auto"/>
        <w:bottom w:val="none" w:sz="0" w:space="0" w:color="auto"/>
        <w:right w:val="none" w:sz="0" w:space="0" w:color="auto"/>
      </w:divBdr>
    </w:div>
    <w:div w:id="2079134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zetaprawna.pl/tagi/szkola" TargetMode="External"/><Relationship Id="rId5" Type="http://schemas.openxmlformats.org/officeDocument/2006/relationships/hyperlink" Target="https://serwisy.gazetaprawna.pl/edukacja/tematy/p/przedszkola" TargetMode="External"/><Relationship Id="rId4" Type="http://schemas.openxmlformats.org/officeDocument/2006/relationships/hyperlink" Target="https://serwisy.gazetaprawna.pl/transport/tematy/t/transpor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563</Words>
  <Characters>3380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wolnyzgk02</dc:creator>
  <cp:lastModifiedBy>wolnyzgk02</cp:lastModifiedBy>
  <cp:revision>12</cp:revision>
  <cp:lastPrinted>2020-07-06T08:07:00Z</cp:lastPrinted>
  <dcterms:created xsi:type="dcterms:W3CDTF">2019-12-16T13:36:00Z</dcterms:created>
  <dcterms:modified xsi:type="dcterms:W3CDTF">2020-07-06T08:09:00Z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