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24 marca 2020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Ogrodzieńcu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marca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Ogrodzieniec na 2020r.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ze zm.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1309, 1571, 1696, 1815),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211, 212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869, ze zm.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2245,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1649, z 2020r. poz. 284, 374), art. 3 ust. 1 pkt 1, art. 4 ust. 1 pkt 12, art. 8 ust. 3 ustawy z dnia 13 listopada 2003r. o dochodach jednostek samorządu terytorialnego (tj. Dz.U. z 2020r. poz. 23, 374), na wniosek Burmistrza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Ogrodzieniec, po wysłuchaniu opinii Komisji Budżetu, Finansów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Rozwoju Gospodarczego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 xml:space="preserve"> Ogrodzieńcu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co następuje 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Dokonać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 Gminy Ogrodzieniec na 2020r.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następujący: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76"/>
        <w:gridCol w:w="975"/>
        <w:gridCol w:w="435"/>
        <w:gridCol w:w="150"/>
        <w:gridCol w:w="135"/>
        <w:gridCol w:w="4816"/>
        <w:gridCol w:w="1440"/>
        <w:gridCol w:w="1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Rozdział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Par.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Zmniejszenie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Zwiększenie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DOCHODY OGÓŁEM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74.640,00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Dochody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74.640,00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Dochody własne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74.640,00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750</w:t>
            </w:r>
          </w:p>
        </w:tc>
        <w:tc>
          <w:tcPr>
            <w:tcW w:w="6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24.640,00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75023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Urzędy gmin (miast i miast na prawach powiatu)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24.640,00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2440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dotacje otrzymane z państwowych funduszy celowych na realizację zadań bieżących jednostek sektora finansów publicznych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24.640,00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900</w:t>
            </w:r>
          </w:p>
        </w:tc>
        <w:tc>
          <w:tcPr>
            <w:tcW w:w="6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90095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Pozostała działalność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2700</w:t>
            </w:r>
          </w:p>
        </w:tc>
        <w:tc>
          <w:tcPr>
            <w:tcW w:w="4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WYDATKI OGÓŁEM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462.000,00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536.640,00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1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Wydatki własne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462.000,00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536.640,00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710</w:t>
            </w:r>
          </w:p>
        </w:tc>
        <w:tc>
          <w:tcPr>
            <w:tcW w:w="6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71004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Plany zagospodarowania przestrzennego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50.000,00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wydatki jednostek budżetowych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750</w:t>
            </w:r>
          </w:p>
        </w:tc>
        <w:tc>
          <w:tcPr>
            <w:tcW w:w="6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61.640,00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75023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Urzędy gmin (miast i miast na prawach powiatu)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61.640,00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61.640,00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wydatki jednostek budżetowych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61.640,00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wynagrodzenia i składki od nich naliczane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35.865,00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25.775,00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801</w:t>
            </w:r>
          </w:p>
        </w:tc>
        <w:tc>
          <w:tcPr>
            <w:tcW w:w="6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112.000,00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80101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Szkoły podstawowe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112.000,00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37.000,00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wydatki jednostek budżetowych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37.000,00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wynagrodzenia i składki od nich naliczane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37.000,00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majątkowe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inwestycje i zakupy inwestycyjne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Rozbudowa sali gimnastycznej w budynku Zespołu Szkolno-Przedszkolnego w Ogrodzieńcu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75.000,00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851</w:t>
            </w:r>
          </w:p>
        </w:tc>
        <w:tc>
          <w:tcPr>
            <w:tcW w:w="6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Ochrona zdrowia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85111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Szpitale ogólne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150.000,00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majątkowe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inwestycje i zakupy inwestycyjne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- Zakup łóżek szpitalnych oraz wózka reanimacyjnego na potrzeby Oddziału Obserwacyjno-Zakaźnego z Pododdziałem Skórno-Wenerologicznym Szpitala Powiatowego w Zawierciu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900</w:t>
            </w:r>
          </w:p>
        </w:tc>
        <w:tc>
          <w:tcPr>
            <w:tcW w:w="6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Gospodarka komunalna i ochrona środowiska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150.000,00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175.000,00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90001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Gospodarka ściekowa i ochrona wód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wydatki jednostek budżetowych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90005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Ochrona powietrza atmosferycznego i klimatu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125.000,00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bieżące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wydatki jednostek budżetowych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wydatki związane z realizacją ich statutowych zadań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majątkowe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inwestycje i zakupy inwestycyjne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9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programy finansowane z udziałem środków, o których mowa w art. 5 ust. 1 pkt 2 i 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75.000,00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Poprawa efektywności energetycznej poprzez zakup i montaż ogniw fotowoltaicznych na budynkach mieszkalnych w Gminie Ogrodzieniec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75.000,00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90095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Pozostała działalność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150.000,00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majątkowe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inwestycje i zakupy inwestycyjne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Rewitalizacja terenu rekreacyjnego "Krępa" w Ogrodzieńcu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65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150.000,00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92109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Domy i ośrodki kultury, świetlice i kluby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150.000,00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majątkowe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inwestycje i zakupy inwestycyjne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Przebudowa pomieszczeń budynku Miejsko-Gminnego Ośrodka Kultury i Sportu w Ogrodzieńcu wraz z przebudową sali widowiskowej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92195</w:t>
            </w: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Pozostała działalność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150.000,00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&gt; wydatki majątkowe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~ inwestycje i zakupy inwestycyjne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8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 Przebudowa pomieszczeń budynku Miejsko-Gminnego Ośrodka Kultury i Sportu w Ogrodzieńcu wraz z przebudową sali widowiskowej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150.000,00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Jednocześnie dokonać zmiany załącznika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dotyczącego dotacji udzielanych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budżetu gminy Ogrodzieniec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 sposób: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76"/>
        <w:gridCol w:w="990"/>
        <w:gridCol w:w="5521"/>
        <w:gridCol w:w="1440"/>
        <w:gridCol w:w="1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Rozdział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Zmniejszenie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Zwiększenie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1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DOTACJE OGÓŁEM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1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Dotacje dla jednostek sektora finansów publicznych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71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Dotacje celowe związane z realizacją zadań jst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921</w:t>
            </w:r>
          </w:p>
        </w:tc>
        <w:tc>
          <w:tcPr>
            <w:tcW w:w="6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92109</w:t>
            </w: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Domy i ośrodki kultury, świetlice i kluby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u w:val="single"/>
              </w:rPr>
              <w:t>150.000,00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˃ 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150.000,00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powierzyć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Ogrodzieniec.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dniem podjęcia.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Małgorzata Janoska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17F6E4E6-F3F5-4AE0-8547-A87F023BE995.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Ogrodzieńcu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26 marca 2020 r.</dc:title>
  <dc:subject>w sprawie zmian w^budżecie Gminy Ogrodzieniec na 2020r.</dc:subject>
  <dc:creator>Pc</dc:creator>
  <cp:lastModifiedBy>Pc</cp:lastModifiedBy>
  <cp:revision>1</cp:revision>
  <dcterms:created xsi:type="dcterms:W3CDTF">2020-03-24T17:26:31Z</dcterms:created>
  <dcterms:modified xsi:type="dcterms:W3CDTF">2020-03-24T17:26:31Z</dcterms:modified>
  <cp:category>Akt prawny</cp:category>
</cp:coreProperties>
</file>