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1F" w:rsidRPr="00EC3A3D" w:rsidRDefault="00C72FB5" w:rsidP="00C72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-projekt-</w:t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="0042481F"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…….</w:t>
      </w:r>
    </w:p>
    <w:p w:rsidR="0042481F" w:rsidRPr="00EC3A3D" w:rsidRDefault="0042481F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W OGRODZIEŃCU</w:t>
      </w:r>
    </w:p>
    <w:p w:rsidR="0042481F" w:rsidRPr="00EC3A3D" w:rsidRDefault="00962A7B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… października</w:t>
      </w:r>
      <w:r w:rsidR="0042481F"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r.</w:t>
      </w:r>
    </w:p>
    <w:p w:rsidR="0042481F" w:rsidRPr="00EC3A3D" w:rsidRDefault="0042481F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81F" w:rsidRPr="00EC3A3D" w:rsidRDefault="0042481F" w:rsidP="004248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zmiany </w:t>
      </w:r>
      <w:r w:rsidR="00962A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zapisu </w:t>
      </w:r>
      <w:r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>nazwy i Statutu Miejsko-Gminnego Ośrodka Kultury w Ogrodzieńcu.</w:t>
      </w:r>
    </w:p>
    <w:p w:rsidR="0042481F" w:rsidRPr="00EC3A3D" w:rsidRDefault="0042481F" w:rsidP="00424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81F" w:rsidRPr="00EC3A3D" w:rsidRDefault="0042481F" w:rsidP="00424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81F" w:rsidRPr="00EC3A3D" w:rsidRDefault="0042481F" w:rsidP="00424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18 ust. 2 pkt. 15 i art. 40 ust. 1, art. 41 ust. 1 ustawy  z dnia 8 marca 1990 r. o samorządzie gminnym (</w:t>
      </w:r>
      <w:proofErr w:type="spellStart"/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. Dz. U. z 2019 roku, poz.</w:t>
      </w:r>
      <w:r w:rsidR="00EA6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506 ze zm. poz.1309</w:t>
      </w:r>
      <w:r w:rsidR="005D34A8">
        <w:rPr>
          <w:rFonts w:ascii="Times New Roman" w:eastAsia="Times New Roman" w:hAnsi="Times New Roman"/>
          <w:sz w:val="24"/>
          <w:szCs w:val="24"/>
          <w:lang w:eastAsia="pl-PL"/>
        </w:rPr>
        <w:t>,1696</w:t>
      </w:r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), oraz art.</w:t>
      </w:r>
      <w:r w:rsidR="00EA6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13 ust.1 i</w:t>
      </w:r>
      <w:r w:rsidR="00EA6F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/>
          <w:sz w:val="24"/>
          <w:szCs w:val="24"/>
          <w:lang w:eastAsia="pl-PL"/>
        </w:rPr>
        <w:t>2 ustawy z dnia 25 października 1991r. o organizowaniu i prowadzeniu działalności kulturalnej(</w:t>
      </w:r>
      <w:r w:rsidR="00DD78C1">
        <w:rPr>
          <w:rFonts w:ascii="Times New Roman" w:eastAsia="Times New Roman" w:hAnsi="Times New Roman"/>
          <w:sz w:val="24"/>
          <w:szCs w:val="24"/>
          <w:lang w:eastAsia="pl-PL"/>
        </w:rPr>
        <w:t xml:space="preserve"> Dz.U. 1991 Nr 114, poz.</w:t>
      </w:r>
      <w:bookmarkStart w:id="0" w:name="_GoBack"/>
      <w:bookmarkEnd w:id="0"/>
      <w:r w:rsidR="00DD78C1">
        <w:rPr>
          <w:rFonts w:ascii="Times New Roman" w:eastAsia="Times New Roman" w:hAnsi="Times New Roman"/>
          <w:sz w:val="24"/>
          <w:szCs w:val="24"/>
          <w:lang w:eastAsia="pl-PL"/>
        </w:rPr>
        <w:t xml:space="preserve"> 493 tj. Dz.U. z 2018 r. poz.1983)</w:t>
      </w:r>
    </w:p>
    <w:p w:rsidR="00C436DD" w:rsidRPr="00EC3A3D" w:rsidRDefault="00C436DD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81F" w:rsidRPr="00EC3A3D" w:rsidRDefault="0042481F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>RADA MIEJSKA W OGRODZIEŃCU</w:t>
      </w:r>
    </w:p>
    <w:p w:rsidR="0042481F" w:rsidRPr="00EC3A3D" w:rsidRDefault="0042481F" w:rsidP="00424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następuje:</w:t>
      </w: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</w:t>
      </w:r>
    </w:p>
    <w:p w:rsidR="0042481F" w:rsidRPr="00EC3A3D" w:rsidRDefault="00962A7B" w:rsidP="00424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dotychczasowy zapis nazwy</w:t>
      </w:r>
      <w:r w:rsidR="0042481F" w:rsidRPr="00EC3A3D">
        <w:rPr>
          <w:rFonts w:ascii="Times New Roman" w:hAnsi="Times New Roman" w:cs="Times New Roman"/>
          <w:sz w:val="24"/>
          <w:szCs w:val="24"/>
        </w:rPr>
        <w:t xml:space="preserve"> instytucji kultury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2481F" w:rsidRPr="00EC3A3D">
        <w:rPr>
          <w:rFonts w:ascii="Times New Roman" w:hAnsi="Times New Roman" w:cs="Times New Roman"/>
          <w:sz w:val="24"/>
          <w:szCs w:val="24"/>
        </w:rPr>
        <w:t>” Miejsko-Gminny Ośrodek Kultury</w:t>
      </w:r>
      <w:r w:rsidR="00385FCF">
        <w:rPr>
          <w:rFonts w:ascii="Times New Roman" w:hAnsi="Times New Roman" w:cs="Times New Roman"/>
          <w:sz w:val="24"/>
          <w:szCs w:val="24"/>
        </w:rPr>
        <w:t xml:space="preserve"> i Sportu</w:t>
      </w:r>
      <w:r>
        <w:rPr>
          <w:rFonts w:ascii="Times New Roman" w:hAnsi="Times New Roman" w:cs="Times New Roman"/>
          <w:sz w:val="24"/>
          <w:szCs w:val="24"/>
        </w:rPr>
        <w:t xml:space="preserve"> w Ogrodzieńcu”  na nową nazwę </w:t>
      </w:r>
      <w:r w:rsidR="0042481F" w:rsidRPr="00EC3A3D">
        <w:rPr>
          <w:rFonts w:ascii="Times New Roman" w:hAnsi="Times New Roman" w:cs="Times New Roman"/>
          <w:sz w:val="24"/>
          <w:szCs w:val="24"/>
        </w:rPr>
        <w:t>Miejsko-Gminny Ośrodek Kultury</w:t>
      </w:r>
      <w:r>
        <w:rPr>
          <w:rFonts w:ascii="Times New Roman" w:hAnsi="Times New Roman" w:cs="Times New Roman"/>
          <w:sz w:val="24"/>
          <w:szCs w:val="24"/>
        </w:rPr>
        <w:t xml:space="preserve"> i Sportu w Ogrodzieńcu</w:t>
      </w:r>
      <w:r w:rsidR="0042481F" w:rsidRPr="00EC3A3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481F" w:rsidRPr="00EC3A3D" w:rsidRDefault="0042481F" w:rsidP="004248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3D">
        <w:rPr>
          <w:rFonts w:ascii="Times New Roman" w:hAnsi="Times New Roman" w:cs="Times New Roman"/>
          <w:sz w:val="24"/>
          <w:szCs w:val="24"/>
        </w:rPr>
        <w:t>§ 2</w:t>
      </w:r>
    </w:p>
    <w:p w:rsidR="0042481F" w:rsidRPr="00EC3A3D" w:rsidRDefault="0042481F" w:rsidP="004248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3D">
        <w:rPr>
          <w:rFonts w:ascii="Times New Roman" w:hAnsi="Times New Roman" w:cs="Times New Roman"/>
          <w:sz w:val="24"/>
          <w:szCs w:val="24"/>
        </w:rPr>
        <w:t xml:space="preserve">Zmienia się Statut Miejsko- Gminnego Ośrodka Kultury </w:t>
      </w:r>
      <w:r w:rsidR="00385FCF">
        <w:rPr>
          <w:rFonts w:ascii="Times New Roman" w:hAnsi="Times New Roman" w:cs="Times New Roman"/>
          <w:sz w:val="24"/>
          <w:szCs w:val="24"/>
        </w:rPr>
        <w:t xml:space="preserve">i Sportu </w:t>
      </w:r>
      <w:r w:rsidRPr="00EC3A3D">
        <w:rPr>
          <w:rFonts w:ascii="Times New Roman" w:hAnsi="Times New Roman" w:cs="Times New Roman"/>
          <w:sz w:val="24"/>
          <w:szCs w:val="24"/>
        </w:rPr>
        <w:t xml:space="preserve">w Ogrodzieńcu, stanowiący załącznik </w:t>
      </w:r>
      <w:r w:rsidR="00385FCF">
        <w:rPr>
          <w:rFonts w:ascii="Times New Roman" w:hAnsi="Times New Roman" w:cs="Times New Roman"/>
          <w:sz w:val="24"/>
          <w:szCs w:val="24"/>
        </w:rPr>
        <w:t>do uchwały Rady Miejskie nr XVI/125/2019 z dnia 17 września 2019</w:t>
      </w:r>
      <w:r w:rsidRPr="00EC3A3D">
        <w:rPr>
          <w:rFonts w:ascii="Times New Roman" w:hAnsi="Times New Roman" w:cs="Times New Roman"/>
          <w:sz w:val="24"/>
          <w:szCs w:val="24"/>
        </w:rPr>
        <w:t>r. wraz ze zmianami stanowiącymi załącznik</w:t>
      </w:r>
      <w:r w:rsidR="00385FCF">
        <w:rPr>
          <w:rFonts w:ascii="Times New Roman" w:hAnsi="Times New Roman" w:cs="Times New Roman"/>
          <w:sz w:val="24"/>
          <w:szCs w:val="24"/>
        </w:rPr>
        <w:t xml:space="preserve"> do uchwały Rady Miejskiej nr XVI/125/2019</w:t>
      </w:r>
      <w:r w:rsidRPr="00EC3A3D">
        <w:rPr>
          <w:rFonts w:ascii="Times New Roman" w:hAnsi="Times New Roman" w:cs="Times New Roman"/>
          <w:sz w:val="24"/>
          <w:szCs w:val="24"/>
        </w:rPr>
        <w:t xml:space="preserve"> z dnia </w:t>
      </w:r>
      <w:r w:rsidR="00385FCF">
        <w:rPr>
          <w:rFonts w:ascii="Times New Roman" w:hAnsi="Times New Roman" w:cs="Times New Roman"/>
          <w:sz w:val="24"/>
          <w:szCs w:val="24"/>
        </w:rPr>
        <w:t>17 września 2019r.</w:t>
      </w:r>
      <w:r w:rsidRPr="00EC3A3D">
        <w:rPr>
          <w:rFonts w:ascii="Times New Roman" w:hAnsi="Times New Roman" w:cs="Times New Roman"/>
          <w:sz w:val="24"/>
          <w:szCs w:val="24"/>
        </w:rPr>
        <w:t xml:space="preserve"> , w ten sposób że otrzymuje on brzmienie określone w załączniku nr 1 do niniejszej uchwały.</w:t>
      </w:r>
    </w:p>
    <w:p w:rsidR="0042481F" w:rsidRPr="00EC3A3D" w:rsidRDefault="0042481F" w:rsidP="004248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3D">
        <w:rPr>
          <w:rFonts w:ascii="Times New Roman" w:hAnsi="Times New Roman" w:cs="Times New Roman"/>
          <w:sz w:val="24"/>
          <w:szCs w:val="24"/>
        </w:rPr>
        <w:t>§ 3</w:t>
      </w:r>
    </w:p>
    <w:p w:rsidR="0042481F" w:rsidRPr="00EC3A3D" w:rsidRDefault="0042481F" w:rsidP="00424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A3D">
        <w:rPr>
          <w:rFonts w:ascii="Times New Roman" w:hAnsi="Times New Roman" w:cs="Times New Roman"/>
          <w:sz w:val="24"/>
          <w:szCs w:val="24"/>
        </w:rPr>
        <w:t>Wykonanie uchwały powierza się Burmistrzowi Miasta i Gminy Ogrodzieniec.</w:t>
      </w: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§4</w:t>
      </w:r>
    </w:p>
    <w:p w:rsidR="0042481F" w:rsidRPr="00EC3A3D" w:rsidRDefault="0042481F" w:rsidP="0042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po upływie 14 dni od dnia ogłoszenia w Dzienniku Urzędowym Województwa Śląskiego.</w:t>
      </w: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Przewodnicząca Rady Miejskiej</w:t>
      </w: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Małgorzata Janoska</w:t>
      </w:r>
    </w:p>
    <w:p w:rsidR="0042481F" w:rsidRPr="00EC3A3D" w:rsidRDefault="0042481F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3E2715" w:rsidRPr="00EC3A3D" w:rsidRDefault="00C436DD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42481F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E2715"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Załącznik do uchwały nr ………</w:t>
      </w:r>
    </w:p>
    <w:p w:rsidR="003E2715" w:rsidRPr="00EC3A3D" w:rsidRDefault="003E2715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Rady Miejskiej w Ogrodzieńcu </w:t>
      </w:r>
    </w:p>
    <w:p w:rsidR="003E2715" w:rsidRPr="00EC3A3D" w:rsidRDefault="003E2715" w:rsidP="003E2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C3A3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z dnia …….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MIEJSKO – GMINNEGO OŚRODKA KULTURY I SPORTU </w:t>
      </w: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="00A60398"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OGRODZIEŃCU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C5FCF" w:rsidRPr="00EC3A3D" w:rsidRDefault="002C5FCF" w:rsidP="007F6A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 i Sportu</w:t>
      </w:r>
      <w:r w:rsidR="009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Ogrodzieńcu, zwany dalej 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62A7B">
        <w:rPr>
          <w:rFonts w:ascii="Times New Roman" w:eastAsia="Times New Roman" w:hAnsi="Times New Roman" w:cs="Times New Roman"/>
          <w:sz w:val="24"/>
          <w:szCs w:val="24"/>
          <w:lang w:eastAsia="pl-PL"/>
        </w:rPr>
        <w:t>M-GOK i S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samorządową instytucją upowszechniania kultury, której podstawowym celem statutowym jest prowadzenie i upowszechnianie działalności kulturalnej.</w:t>
      </w:r>
    </w:p>
    <w:p w:rsidR="002C5FCF" w:rsidRPr="00EC3A3D" w:rsidRDefault="002C5FCF" w:rsidP="007F6AF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Obok określonej w ustępie poprzedzającym działalności kulturalnej M-GOK i S prowadzi działalność sportowo-rekreacyjną i turystyczną.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M-GOK i S działa na podstawie:</w:t>
      </w:r>
    </w:p>
    <w:p w:rsidR="002C5FCF" w:rsidRPr="00EC3A3D" w:rsidRDefault="002C5FCF" w:rsidP="007F6A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października 1991r. o organizowaniu i prowadzeniu działalności kulturalnej (</w:t>
      </w:r>
      <w:proofErr w:type="spellStart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18r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1983, ze zm. Dz.U z 2018r. poz.1608, Dz.U. </w:t>
      </w:r>
      <w:r w:rsidR="00C95CC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2019r. poz.115,730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C5FCF" w:rsidRPr="00EC3A3D" w:rsidRDefault="002C5FCF" w:rsidP="007F6A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czerwca 2010r. o sporcie (</w:t>
      </w:r>
      <w:proofErr w:type="spellStart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19r.poz.1468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C5FCF" w:rsidRPr="00EC3A3D" w:rsidRDefault="002C5FCF" w:rsidP="007F6AF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2009r. o finansach publicznych (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EA6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19r. poz.869)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jest </w:t>
      </w:r>
      <w:r w:rsidR="00977C10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 do rejestru instytucji kultury prowadzonego przez organizatora, którym jest </w:t>
      </w:r>
      <w:r w:rsidR="00A60398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Ogrodzieniec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2C5FCF" w:rsidRPr="00EC3A3D" w:rsidRDefault="002C5FCF" w:rsidP="007F6A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działa na obszarze </w:t>
      </w:r>
      <w:r w:rsidR="00A60398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Ogrodzieniec.</w:t>
      </w:r>
    </w:p>
    <w:p w:rsidR="002C5FCF" w:rsidRPr="00EC3A3D" w:rsidRDefault="002C5FCF" w:rsidP="007F6AF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może współdziałać z instytucjami kultury i sportu oraz organizować imprezy artystyczne, kulturalne i sportowe także poza terenem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 – na terenie Rzeczypospolitej Polskiej oraz poza granicami kraju.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Siedzib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M-GOK i S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Ogrodzieńcu przy ul. Plac Wolności 24.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2C5FCF" w:rsidRPr="00EC3A3D" w:rsidRDefault="002C5FCF" w:rsidP="007F6AF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M-GOK i S uzyskuje osobowość prawną z chwilą wpisania do rejestru instytucji kultury prowadzonego przez organizatora.</w:t>
      </w:r>
    </w:p>
    <w:p w:rsidR="005E44E6" w:rsidRPr="00EC3A3D" w:rsidRDefault="002C5FCF" w:rsidP="005E44E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prowadzi gospodarkę finansową na zasadach określonych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1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października 1991 r. o organizowaniu i prowadzeniu działalności kulturalnej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5FCF" w:rsidRPr="00EC3A3D" w:rsidRDefault="005E44E6" w:rsidP="005E44E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2C5FCF"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2C5FCF" w:rsidRPr="00EC3A3D" w:rsidRDefault="002C5FCF" w:rsidP="007F6A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otrzymuje dotacje z budżetu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Ogrodzieniec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dotacji określa uchwała budżetowa Rady Miejskiej w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Ogrodzieńcu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rok.</w:t>
      </w:r>
    </w:p>
    <w:p w:rsidR="002C5FCF" w:rsidRPr="00EC3A3D" w:rsidRDefault="002C5FCF" w:rsidP="007F6AF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Zwierzchni nadzór nad działalnością M-GOK i S w zakresie określonym przepisami prawa sprawuje Burmistrz </w:t>
      </w:r>
      <w:r w:rsidR="004F376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Przedmiot i zakres działalności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prowadzi działalność kulturalną, upowszechniania i tworzenia kultury i sztuki, sportowo-rekreacyjną i turystyczną, organizacji wypoczynku, ochrony dóbr kultury i dziedzictwa narodowego i regionalnego, ochrony i promocji tradycji kulturowych, promocji gminy i jej mieszkańców, nawiązywanie kontaktów i prowadzenie współpracy z artystami, twórcami i instytucjami kultury w kraju i za granicą. 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zadań M-GOK i S należy: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oraz pobudzanie zainteresowań i potrzeb kulturalnych</w:t>
      </w:r>
      <w:r w:rsidR="00E14ECA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właściwego rozumienia i odbioru wartości kulturalnych,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aktywnego uczestnictwa w kulturze,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rozwoju amatorskiego ruchu artystycznego, folkloru, a także rękodzieła ludowego i artystycznego,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dla funkcjonowania amatorskich artystycznych kół i klubów zainteresowań, sekcji,</w:t>
      </w:r>
      <w:r w:rsidR="00E14ECA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orkiestr,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="00C4758B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758B" w:rsidRPr="00962A7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stowarzyszeń, fundacji</w:t>
      </w:r>
      <w:r w:rsidRPr="009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kulturalna oraz popularyzacja wiedzy o sztuce,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i organizowanie kultury fizycznej, turystyki i wypoczynku</w:t>
      </w:r>
      <w:r w:rsidR="00E14ECA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5FCF" w:rsidRPr="00EC3A3D" w:rsidRDefault="002C5FCF" w:rsidP="007F6AF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innymi jednostkami gminnymi, mające na celu upowszechnianie kultury i sportu.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w zakresie działalności M-GOK i S realizuje poprzez: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</w:t>
      </w:r>
      <w:r w:rsidR="00B83B9B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obchodów uroczystości państwowych, lokalnych,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artystycznych, rozrywkowych i sportowych,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pomoc zespołowym formom twórczości i uczestnictwa w kulturze,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przedsięwzięć edukacyjnych i oświatowych,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C95CC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redakcyjna, w tym redagowanie pisma lokalnego „Gazeta Ogrodzieniecka”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działalności wydawniczej i promocyjnej,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wystaw, przeglądów i innych przedsięwzięć w zakresie popularyzacji dorobku kulturalnego,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oraz promowanie działalności literackiej, artystycznej i innych form twórczości mieszkańców gminy,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innymi jednostkami upowszechniania oświaty, kultury i sportu,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współpracy kulturalnej z zagranicą, zwłaszcza z miastami partnerskimi,</w:t>
      </w:r>
    </w:p>
    <w:p w:rsidR="002C5FCF" w:rsidRPr="00EC3A3D" w:rsidRDefault="002C5FCF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sportu i współdziałanie ze stowarzyszeniami, klub</w:t>
      </w:r>
      <w:r w:rsidR="00E14ECA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ami i innymi grupami sportowymi,</w:t>
      </w:r>
    </w:p>
    <w:p w:rsidR="00E14ECA" w:rsidRPr="00EC3A3D" w:rsidRDefault="00E14ECA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form wypoczynku dla dzieci i młodzieży, w tym wycieczek turystyczno-krajoznawczych,</w:t>
      </w:r>
    </w:p>
    <w:p w:rsidR="002C5FCF" w:rsidRPr="00EC3A3D" w:rsidRDefault="00E14ECA" w:rsidP="007F6AF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5FCF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arządzanie posiadanymi obiektami gminnymi, w tym budynkami, urządzeniami, wyposażeniem, udostępnianie bazy lokal</w:t>
      </w:r>
      <w:r w:rsidR="005A243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2C5FCF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w posiadaniu.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Organizacja i zarządzanie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2C5FCF" w:rsidRPr="00EC3A3D" w:rsidRDefault="002C5FCF" w:rsidP="007F6AF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M-GOK i S zarządza instytucją i reprezentuje ją na zewnątrz.</w:t>
      </w:r>
    </w:p>
    <w:p w:rsidR="002C5FCF" w:rsidRPr="00EC3A3D" w:rsidRDefault="002C5FCF" w:rsidP="007F6AF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M-GOK i S jest kierownikiem zakładu w rozumieniu przepisów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Pracy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249B1" w:rsidRP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Dz.U.2019.1040 </w:t>
      </w:r>
      <w:proofErr w:type="spellStart"/>
      <w:r w:rsidR="00F249B1" w:rsidRP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249B1" w:rsidRP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2019.06.05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12. </w:t>
      </w:r>
    </w:p>
    <w:p w:rsidR="002C5FCF" w:rsidRPr="00EC3A3D" w:rsidRDefault="002C5FCF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 M-GOK</w:t>
      </w:r>
      <w:r w:rsidR="005A243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 określa Regulamin O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rganizacyjny nadawany przez jego Dyrektora po zasięgnięciu opinii Burmistrza </w:t>
      </w:r>
      <w:r w:rsidR="008B494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13. </w:t>
      </w:r>
    </w:p>
    <w:p w:rsidR="002C5FCF" w:rsidRPr="00EC3A3D" w:rsidRDefault="002C5FCF" w:rsidP="007F6A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5A243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M-GOK i S powołuje</w:t>
      </w:r>
      <w:r w:rsidR="008B494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odwołuje Burmistrz </w:t>
      </w:r>
      <w:r w:rsidR="00EF54D6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Ogrodzieniec.</w:t>
      </w:r>
    </w:p>
    <w:p w:rsidR="002C5FCF" w:rsidRPr="00EC3A3D" w:rsidRDefault="002C5FCF" w:rsidP="007F6A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może być poprzedzone przeprowadzeniem postępowania konkursowego.</w:t>
      </w:r>
    </w:p>
    <w:p w:rsidR="005E44E6" w:rsidRPr="00EC3A3D" w:rsidRDefault="005E44E6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14. </w:t>
      </w:r>
    </w:p>
    <w:p w:rsidR="002C5FCF" w:rsidRPr="00EC3A3D" w:rsidRDefault="002C5FCF" w:rsidP="005A243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M-GOK i S może powoływać Społeczną Radę </w:t>
      </w:r>
      <w:r w:rsidR="00C95CC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swój organ doradczy.</w:t>
      </w:r>
    </w:p>
    <w:p w:rsidR="00C95CC7" w:rsidRPr="00EC3A3D" w:rsidRDefault="00C95CC7" w:rsidP="005A243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liczy 7 osób. Członków powołuje i odwołuje Rada Miejska, przy czym w skład Rady wchodzą: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Burmistrza Miasta i Gminy Ogrodzieniec,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Rady Miejskiej,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przedstawiciele środowisk twórczych.</w:t>
      </w:r>
    </w:p>
    <w:p w:rsidR="00C95CC7" w:rsidRPr="00EC3A3D" w:rsidRDefault="005A2433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wybiera ze swego grona P</w:t>
      </w:r>
      <w:r w:rsidR="00C95CC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i zastępcę.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zadań Rady należy doradztwo w sprawach :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działalności programowej M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GOK i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S,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kierunków rozwoju M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GOK i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S,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organizacyjnych o podstawowym znaczeniu dla M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GOK i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S, w tym opiniowanie: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projektu rocznego programu działalności wraz z rocznym planem finansowym,</w:t>
      </w:r>
    </w:p>
    <w:p w:rsidR="005A2433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b) rocznego sprawozdania z działalności M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GOK i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odbywa posiedzenia co najmniej dwa razy w roku.</w:t>
      </w:r>
    </w:p>
    <w:p w:rsidR="00C95CC7" w:rsidRPr="00EC3A3D" w:rsidRDefault="00C95CC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6. Szczegółowy tryb pracy Rady określa uchwalony przez nią Regulamin.</w:t>
      </w:r>
    </w:p>
    <w:p w:rsidR="00D573B7" w:rsidRPr="00EC3A3D" w:rsidRDefault="00D573B7" w:rsidP="007F6AF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Działalność Rady </w:t>
      </w:r>
      <w:r w:rsidR="00F249B1">
        <w:rPr>
          <w:rFonts w:ascii="Times New Roman" w:eastAsia="Times New Roman" w:hAnsi="Times New Roman" w:cs="Times New Roman"/>
          <w:sz w:val="24"/>
          <w:szCs w:val="24"/>
          <w:lang w:eastAsia="pl-PL"/>
        </w:rPr>
        <w:t>ma charakter społeczny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Gospodarka finansowa i majątkowa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15. </w:t>
      </w:r>
    </w:p>
    <w:p w:rsidR="002C5FCF" w:rsidRPr="00EC3A3D" w:rsidRDefault="002C5FCF" w:rsidP="007F6A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gospodaruje samodzielnie mieniem komunalnym przekazanym przez Urząd </w:t>
      </w:r>
      <w:r w:rsidR="008B494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nim i ponosi odpowiedzialność za jego wykorzystanie do celów realizacji zadań statutowych.</w:t>
      </w:r>
    </w:p>
    <w:p w:rsidR="002C5FCF" w:rsidRPr="00EC3A3D" w:rsidRDefault="002C5FCF" w:rsidP="007F6A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samodzielności dyrektora M-GOK i S w gospodarowaniu powierzonymi składnikami mienia komunalnego określają przepisy ustawowe oraz obowiązek jego efektywnego wykorzystania.</w:t>
      </w:r>
    </w:p>
    <w:p w:rsidR="002C5FCF" w:rsidRPr="00EC3A3D" w:rsidRDefault="002C5FCF" w:rsidP="007F6AF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oświadczeń woli w sprawach majątkowych Dyrektor M-GOK i S współdziała z Głównym Księgowym M-GOK i S w zakresie przewidzianym odrębnymi przepisami.</w:t>
      </w:r>
    </w:p>
    <w:p w:rsidR="00C436DD" w:rsidRPr="00EC3A3D" w:rsidRDefault="00C436DD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36DD" w:rsidRPr="00EC3A3D" w:rsidRDefault="00C436DD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2C5FCF" w:rsidRPr="00EC3A3D" w:rsidRDefault="002C5FCF" w:rsidP="007F6AF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M-GOK i S jest finansowana ze środków własnych, z dotacji przyznanej w budżecie </w:t>
      </w:r>
      <w:r w:rsidR="008B494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Ogrodzieniec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darowizn, subwencji, zapisów i innych dochodów.</w:t>
      </w:r>
    </w:p>
    <w:p w:rsidR="002C5FCF" w:rsidRPr="00EC3A3D" w:rsidRDefault="002C5FCF" w:rsidP="007F6AF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gospodarki finansowej M-GOK i S jest roczny plan działalności, zatwierdzony przez Dyrektora, uwzględniający wysokość dotacji, o której mowa</w:t>
      </w:r>
      <w:r w:rsidR="00EF54D6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1.</w:t>
      </w:r>
    </w:p>
    <w:p w:rsidR="002C5FCF" w:rsidRPr="00EC3A3D" w:rsidRDefault="002C5FCF" w:rsidP="007F6AF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M-GOK i S składa corocznie Radzie Miejskiej sprawozdanie z prowadzonej działalności programowej i finansowanej.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2C5FCF" w:rsidRPr="00EC3A3D" w:rsidRDefault="00EF54D6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C5FCF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M-GOK i S prowadzi rachunkowość zgodnie z zasadami obowiązującymi samorządowe instytucje kultury.</w:t>
      </w:r>
    </w:p>
    <w:p w:rsidR="00EF54D6" w:rsidRPr="00EC3A3D" w:rsidRDefault="00EF54D6" w:rsidP="007F6A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2. MGOK i S posiada odrębny rachunek bankowy.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2C5FCF" w:rsidRPr="00EC3A3D" w:rsidRDefault="002C5FCF" w:rsidP="005A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M-GOK i S może prowadzić także działalność inną niż kulturalną, nie będącą w sprzeczności z przepisami, w tym działalność gospodarczą, a środki uzyskane z tej działalności wykorzystywać na cele statutowe.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2C5FCF" w:rsidRPr="00EC3A3D" w:rsidRDefault="002C5FCF" w:rsidP="005A2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M-GOK i S używa pieczęci o </w:t>
      </w:r>
      <w:r w:rsidR="005A2433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A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Miejsko-Gminny Ośrodek Kultury i Sportu </w:t>
      </w:r>
      <w:r w:rsidR="005A2433" w:rsidRPr="00EC3A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</w:t>
      </w:r>
      <w:r w:rsidRPr="00EC3A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5A2433" w:rsidRPr="00EC3A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62A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Ogrodzieńcu</w:t>
      </w:r>
      <w:r w:rsidRPr="00EC3A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F54D6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EF54D6" w:rsidRPr="00EC3A3D" w:rsidRDefault="00EF54D6" w:rsidP="007F6A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MGOK i S są wynagradzani na podstawie Regulaminu Wynagradzania Pracowników.</w:t>
      </w:r>
    </w:p>
    <w:p w:rsidR="00EF54D6" w:rsidRPr="00EC3A3D" w:rsidRDefault="00EF54D6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2C5FCF" w:rsidRPr="00EC3A3D" w:rsidRDefault="002C5FCF" w:rsidP="007F6A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M-GOK i S może dokonywać Rada Miejska w trybie przewidzianym dla jego uchwalenia.</w:t>
      </w:r>
    </w:p>
    <w:p w:rsidR="002C5FCF" w:rsidRPr="00EC3A3D" w:rsidRDefault="002C5FCF" w:rsidP="007F6A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F54D6"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C3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C5FCF" w:rsidRPr="00EC3A3D" w:rsidRDefault="002C5FCF" w:rsidP="00594C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Likwidacja M-GOK i S może nastąpić na podstawie uchwały Rady Miejskiej w </w:t>
      </w:r>
      <w:r w:rsidR="008B4947"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Ogrodzieńcu </w:t>
      </w:r>
      <w:r w:rsidRPr="00EC3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zgodnie z trybem likwidacji instytucji określonym w ustawie o organizowaniu i prowadzeniu działalności kulturalnej, o której mowa w § 2 Statutu.</w:t>
      </w:r>
    </w:p>
    <w:p w:rsidR="003A4DDB" w:rsidRPr="00EC3A3D" w:rsidRDefault="003A4DDB" w:rsidP="003A4DDB">
      <w:pPr>
        <w:jc w:val="center"/>
      </w:pPr>
    </w:p>
    <w:p w:rsidR="003A4DDB" w:rsidRPr="00EC3A3D" w:rsidRDefault="003A4DDB" w:rsidP="003A4DDB">
      <w:pPr>
        <w:jc w:val="center"/>
        <w:rPr>
          <w:rFonts w:ascii="Times New Roman" w:hAnsi="Times New Roman" w:cs="Times New Roman"/>
        </w:rPr>
      </w:pPr>
      <w:r w:rsidRPr="00EC3A3D">
        <w:rPr>
          <w:rFonts w:ascii="Times New Roman" w:hAnsi="Times New Roman" w:cs="Times New Roman"/>
        </w:rPr>
        <w:t>Karta uzgodnień do projektu uchwały w sprawie:</w:t>
      </w:r>
    </w:p>
    <w:p w:rsidR="003A4DDB" w:rsidRPr="00EC3A3D" w:rsidRDefault="005E44E6" w:rsidP="003A4DDB">
      <w:pPr>
        <w:jc w:val="center"/>
        <w:rPr>
          <w:rFonts w:ascii="Times New Roman" w:hAnsi="Times New Roman" w:cs="Times New Roman"/>
        </w:rPr>
      </w:pPr>
      <w:r w:rsidRPr="00EC3A3D">
        <w:rPr>
          <w:rFonts w:ascii="Times New Roman" w:hAnsi="Times New Roman" w:cs="Times New Roman"/>
        </w:rPr>
        <w:t xml:space="preserve">Zmiany nazwy i Statutu </w:t>
      </w:r>
      <w:r w:rsidR="003A4DDB" w:rsidRPr="00EC3A3D">
        <w:rPr>
          <w:rFonts w:ascii="Times New Roman" w:hAnsi="Times New Roman" w:cs="Times New Roman"/>
        </w:rPr>
        <w:t>Miejsko-Gminnemu Ośrodkowi Kultury w Ogrodzieńcu.</w:t>
      </w:r>
    </w:p>
    <w:p w:rsidR="003A4DDB" w:rsidRPr="00EC3A3D" w:rsidRDefault="003A4DDB" w:rsidP="003A4DDB">
      <w:pPr>
        <w:jc w:val="center"/>
      </w:pPr>
    </w:p>
    <w:tbl>
      <w:tblPr>
        <w:tblW w:w="7028" w:type="dxa"/>
        <w:tblInd w:w="15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343"/>
        <w:gridCol w:w="3685"/>
      </w:tblGrid>
      <w:tr w:rsidR="003A4DDB" w:rsidRPr="00EC3A3D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DDB" w:rsidRPr="00EC3A3D" w:rsidRDefault="003A4DDB" w:rsidP="0084539A">
            <w:pPr>
              <w:pStyle w:val="Zawartotabeli"/>
              <w:jc w:val="center"/>
            </w:pPr>
            <w:r w:rsidRPr="00EC3A3D">
              <w:t>Funkcja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DDB" w:rsidRPr="00EC3A3D" w:rsidRDefault="003A4DDB" w:rsidP="0084539A">
            <w:pPr>
              <w:pStyle w:val="Zawartotabeli"/>
              <w:jc w:val="center"/>
            </w:pPr>
            <w:r w:rsidRPr="00EC3A3D">
              <w:t>Podpis</w:t>
            </w:r>
          </w:p>
        </w:tc>
      </w:tr>
      <w:tr w:rsidR="003A4DDB" w:rsidRPr="00EC3A3D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DDB" w:rsidRPr="00EC3A3D" w:rsidRDefault="003A4DDB" w:rsidP="0084539A">
            <w:pPr>
              <w:pStyle w:val="Zawartotabeli"/>
            </w:pPr>
            <w:r w:rsidRPr="00EC3A3D">
              <w:t>Burmistrz</w:t>
            </w:r>
            <w:r w:rsidRPr="00EC3A3D"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</w:tc>
      </w:tr>
      <w:tr w:rsidR="003A4DDB" w:rsidRPr="00EC3A3D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DDB" w:rsidRPr="00EC3A3D" w:rsidRDefault="003A4DDB" w:rsidP="0084539A">
            <w:pPr>
              <w:pStyle w:val="Zawartotabeli"/>
            </w:pPr>
            <w:r w:rsidRPr="00EC3A3D">
              <w:t>Skarbnik</w:t>
            </w:r>
          </w:p>
          <w:p w:rsidR="003A4DDB" w:rsidRPr="00EC3A3D" w:rsidRDefault="003A4DDB" w:rsidP="0084539A">
            <w:pPr>
              <w:pStyle w:val="Zawartotabeli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</w:tc>
      </w:tr>
      <w:tr w:rsidR="003A4DDB" w:rsidRPr="00EC3A3D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DDB" w:rsidRPr="00EC3A3D" w:rsidRDefault="003A4DDB" w:rsidP="0084539A">
            <w:pPr>
              <w:pStyle w:val="Zawartotabeli"/>
            </w:pPr>
            <w:r w:rsidRPr="00EC3A3D">
              <w:t>Sekretarz</w:t>
            </w:r>
          </w:p>
          <w:p w:rsidR="003A4DDB" w:rsidRPr="00EC3A3D" w:rsidRDefault="003A4DDB" w:rsidP="0084539A">
            <w:pPr>
              <w:pStyle w:val="Zawartotabeli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</w:tc>
      </w:tr>
      <w:tr w:rsidR="003A4DDB" w:rsidRPr="00EC3A3D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DDB" w:rsidRPr="00EC3A3D" w:rsidRDefault="003A4DDB" w:rsidP="0084539A">
            <w:pPr>
              <w:pStyle w:val="Zawartotabeli"/>
            </w:pPr>
            <w:r w:rsidRPr="00EC3A3D">
              <w:t>Radca Prawny</w:t>
            </w:r>
          </w:p>
          <w:p w:rsidR="003A4DDB" w:rsidRPr="00EC3A3D" w:rsidRDefault="003A4DDB" w:rsidP="0084539A">
            <w:pPr>
              <w:pStyle w:val="Zawartotabeli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  <w:p w:rsidR="003A4DDB" w:rsidRPr="00EC3A3D" w:rsidRDefault="003A4DDB" w:rsidP="0084539A">
            <w:pPr>
              <w:pStyle w:val="Zawartotabeli"/>
            </w:pPr>
          </w:p>
        </w:tc>
      </w:tr>
      <w:tr w:rsidR="003A4DDB" w:rsidTr="0084539A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DDB" w:rsidRDefault="003A4DDB" w:rsidP="0084539A">
            <w:pPr>
              <w:pStyle w:val="Zawartotabeli"/>
            </w:pPr>
            <w:r w:rsidRPr="00EC3A3D">
              <w:t>Kierownik komórki Merytorycznej</w:t>
            </w:r>
          </w:p>
          <w:p w:rsidR="003A4DDB" w:rsidRDefault="003A4DDB" w:rsidP="0084539A">
            <w:pPr>
              <w:pStyle w:val="Zawartotabeli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DDB" w:rsidRDefault="003A4DDB" w:rsidP="0084539A">
            <w:pPr>
              <w:pStyle w:val="Zawartotabeli"/>
            </w:pPr>
          </w:p>
          <w:p w:rsidR="003A4DDB" w:rsidRDefault="003A4DDB" w:rsidP="0084539A">
            <w:pPr>
              <w:pStyle w:val="Zawartotabeli"/>
            </w:pPr>
          </w:p>
          <w:p w:rsidR="003A4DDB" w:rsidRDefault="003A4DDB" w:rsidP="0084539A">
            <w:pPr>
              <w:pStyle w:val="Zawartotabeli"/>
            </w:pPr>
          </w:p>
          <w:p w:rsidR="003A4DDB" w:rsidRDefault="003A4DDB" w:rsidP="0084539A">
            <w:pPr>
              <w:pStyle w:val="Zawartotabeli"/>
            </w:pPr>
          </w:p>
        </w:tc>
      </w:tr>
    </w:tbl>
    <w:p w:rsidR="003A4DDB" w:rsidRDefault="003A4DDB" w:rsidP="003A4DDB"/>
    <w:p w:rsidR="002F2D71" w:rsidRDefault="002F2D71" w:rsidP="007F6AF2"/>
    <w:sectPr w:rsidR="002F2D71" w:rsidSect="002F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1E0"/>
    <w:multiLevelType w:val="multilevel"/>
    <w:tmpl w:val="CFF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0919"/>
    <w:multiLevelType w:val="multilevel"/>
    <w:tmpl w:val="512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11C7"/>
    <w:multiLevelType w:val="multilevel"/>
    <w:tmpl w:val="620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030F4"/>
    <w:multiLevelType w:val="multilevel"/>
    <w:tmpl w:val="6992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2EC6"/>
    <w:multiLevelType w:val="multilevel"/>
    <w:tmpl w:val="569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36A4C"/>
    <w:multiLevelType w:val="multilevel"/>
    <w:tmpl w:val="3F4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30BBA"/>
    <w:multiLevelType w:val="multilevel"/>
    <w:tmpl w:val="272AE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353DC"/>
    <w:multiLevelType w:val="multilevel"/>
    <w:tmpl w:val="E496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E0871"/>
    <w:multiLevelType w:val="multilevel"/>
    <w:tmpl w:val="FBEA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05F83"/>
    <w:multiLevelType w:val="multilevel"/>
    <w:tmpl w:val="C8F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F6EA3"/>
    <w:multiLevelType w:val="multilevel"/>
    <w:tmpl w:val="62DE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3482A"/>
    <w:multiLevelType w:val="multilevel"/>
    <w:tmpl w:val="92A8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Rajchel">
    <w15:presenceInfo w15:providerId="Windows Live" w15:userId="3f2f651125503b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2C5FCF"/>
    <w:rsid w:val="0001014F"/>
    <w:rsid w:val="000309DC"/>
    <w:rsid w:val="0009046B"/>
    <w:rsid w:val="000B3921"/>
    <w:rsid w:val="001D2416"/>
    <w:rsid w:val="002C5FCF"/>
    <w:rsid w:val="002F2D71"/>
    <w:rsid w:val="00385FCF"/>
    <w:rsid w:val="003A4DDB"/>
    <w:rsid w:val="003E2715"/>
    <w:rsid w:val="00421CD2"/>
    <w:rsid w:val="0042481F"/>
    <w:rsid w:val="00452D63"/>
    <w:rsid w:val="004744C0"/>
    <w:rsid w:val="004F3763"/>
    <w:rsid w:val="00594C71"/>
    <w:rsid w:val="005A2433"/>
    <w:rsid w:val="005D34A8"/>
    <w:rsid w:val="005E44E6"/>
    <w:rsid w:val="0063599E"/>
    <w:rsid w:val="00727155"/>
    <w:rsid w:val="007F6AF2"/>
    <w:rsid w:val="008B4947"/>
    <w:rsid w:val="008D3163"/>
    <w:rsid w:val="00962A7B"/>
    <w:rsid w:val="00977C10"/>
    <w:rsid w:val="0099150E"/>
    <w:rsid w:val="009B2405"/>
    <w:rsid w:val="00A264A1"/>
    <w:rsid w:val="00A60398"/>
    <w:rsid w:val="00AC1A88"/>
    <w:rsid w:val="00B83B9B"/>
    <w:rsid w:val="00BB0C77"/>
    <w:rsid w:val="00BC7EA8"/>
    <w:rsid w:val="00BE09EF"/>
    <w:rsid w:val="00C436DD"/>
    <w:rsid w:val="00C4758B"/>
    <w:rsid w:val="00C72FB5"/>
    <w:rsid w:val="00C95CC7"/>
    <w:rsid w:val="00CE51E2"/>
    <w:rsid w:val="00D34E23"/>
    <w:rsid w:val="00D51E65"/>
    <w:rsid w:val="00D573B7"/>
    <w:rsid w:val="00DC2BA7"/>
    <w:rsid w:val="00DD5A45"/>
    <w:rsid w:val="00DD78C1"/>
    <w:rsid w:val="00E14ECA"/>
    <w:rsid w:val="00EA6FCD"/>
    <w:rsid w:val="00EC3A3D"/>
    <w:rsid w:val="00EF54D6"/>
    <w:rsid w:val="00F249B1"/>
    <w:rsid w:val="00FF5CB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FCF"/>
    <w:rPr>
      <w:b/>
      <w:bCs/>
    </w:rPr>
  </w:style>
  <w:style w:type="paragraph" w:customStyle="1" w:styleId="Zawartotabeli">
    <w:name w:val="Zawartość tabeli"/>
    <w:basedOn w:val="Normalny"/>
    <w:qFormat/>
    <w:rsid w:val="003A4DDB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A6F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E956-9A75-44C2-AAE0-7CFB202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Barbara Gruca</cp:lastModifiedBy>
  <cp:revision>2</cp:revision>
  <cp:lastPrinted>2019-10-22T10:53:00Z</cp:lastPrinted>
  <dcterms:created xsi:type="dcterms:W3CDTF">2019-10-22T11:07:00Z</dcterms:created>
  <dcterms:modified xsi:type="dcterms:W3CDTF">2019-10-22T11:07:00Z</dcterms:modified>
</cp:coreProperties>
</file>