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6" w:rsidRDefault="00373936" w:rsidP="00373936">
      <w:pPr>
        <w:jc w:val="right"/>
        <w:rPr>
          <w:rFonts w:ascii="Times New Roman" w:hAnsi="Times New Roman" w:cs="Times New Roman"/>
          <w:sz w:val="24"/>
          <w:szCs w:val="24"/>
        </w:rPr>
      </w:pPr>
      <w:r w:rsidRPr="00373936">
        <w:rPr>
          <w:rFonts w:ascii="Times New Roman" w:hAnsi="Times New Roman" w:cs="Times New Roman"/>
          <w:sz w:val="24"/>
          <w:szCs w:val="24"/>
        </w:rPr>
        <w:t>Załącznik nr 3</w:t>
      </w:r>
    </w:p>
    <w:p w:rsidR="00373936" w:rsidRDefault="00373936" w:rsidP="00373936">
      <w:pPr>
        <w:rPr>
          <w:rFonts w:ascii="Times New Roman" w:hAnsi="Times New Roman" w:cs="Times New Roman"/>
          <w:sz w:val="24"/>
          <w:szCs w:val="24"/>
        </w:rPr>
      </w:pPr>
    </w:p>
    <w:p w:rsidR="00373936" w:rsidRPr="008B3F5E" w:rsidRDefault="00373936" w:rsidP="008B3F5E">
      <w:pPr>
        <w:tabs>
          <w:tab w:val="left" w:pos="297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936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373936" w:rsidRDefault="00373936" w:rsidP="00373936">
      <w:pPr>
        <w:rPr>
          <w:rFonts w:ascii="Times New Roman" w:hAnsi="Times New Roman" w:cs="Times New Roman"/>
          <w:sz w:val="24"/>
          <w:szCs w:val="24"/>
        </w:rPr>
      </w:pPr>
    </w:p>
    <w:p w:rsidR="002B3751" w:rsidRDefault="00373936" w:rsidP="008B3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„Lokalny Animator Sportu” (zwanego dalej </w:t>
      </w:r>
      <w:r w:rsidRPr="00373936">
        <w:rPr>
          <w:rFonts w:ascii="Times New Roman" w:hAnsi="Times New Roman" w:cs="Times New Roman"/>
          <w:b/>
          <w:sz w:val="24"/>
          <w:szCs w:val="24"/>
        </w:rPr>
        <w:t>„Projektem”</w:t>
      </w:r>
      <w:r w:rsidRPr="00373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aktywności ruchowej wśród dzieci i młodzieży, a także innych grup wiekowych i społecznych, w szczególności osób niepełnosprawnych i rodzin.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dzieci i młodzieży poprzez zwiększenie ich aktywności ruchowej prowadzącej do poprawy sprawności fizycznej, zdolności motorycznych, stanu zdrowia i związanej z nim jakości życia.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w  jak największej grupie dzieci i młodzieży możliwości uczestniczenia </w:t>
      </w:r>
      <w:r>
        <w:rPr>
          <w:rFonts w:ascii="Times New Roman" w:hAnsi="Times New Roman" w:cs="Times New Roman"/>
          <w:sz w:val="24"/>
          <w:szCs w:val="24"/>
        </w:rPr>
        <w:br/>
        <w:t>w zorganizowanych, systematycznych  i atrakcyjnych zajęciach sportowych.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testów oceniających sprawność fizyczną uczestników przed rozpoczęciem i po zakończeniu realizacji zajęć.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Wyrównywanie szans dzieci i m</w:t>
      </w:r>
      <w:r w:rsidR="005D4B0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odzieży w dostępie do sportu, niezależnie od statusu materialnego rodziców.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patologiom społecznym, zwłaszcza przemocy i agresji interpersonalnej, pomoc środowiskom trudnym i zubożałym.</w:t>
      </w:r>
    </w:p>
    <w:p w:rsid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Optymalne wykorzystywanie infrastruktury sportowej powstałej w ramach  rządowego programu „Moje Boisko – Orlik 2012” oraz pozostałej infrastruktury sportowej.</w:t>
      </w:r>
    </w:p>
    <w:p w:rsidR="00373936" w:rsidRPr="00373936" w:rsidRDefault="00373936" w:rsidP="008B3F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lokalnych struktur samorządu terytorialnego i środowisk gospodarczych do współpracy i współfinansowania projektu, poprzez zobowiązanie wnioskodawców do przeznaczenia na poziomie środowiskowym, dla zakwalifikowanych</w:t>
      </w:r>
      <w:r>
        <w:rPr>
          <w:rFonts w:ascii="Times New Roman" w:hAnsi="Times New Roman" w:cs="Times New Roman"/>
          <w:sz w:val="24"/>
          <w:szCs w:val="24"/>
        </w:rPr>
        <w:br/>
        <w:t>do uczestnictwa w projekcie animatorów, równorzędnej do przekazanej ze środków publicznych, kwot dofinansowania, przez okres trwania zadania.</w:t>
      </w:r>
    </w:p>
    <w:sectPr w:rsidR="00373936" w:rsidRPr="00373936" w:rsidSect="002B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13"/>
    <w:multiLevelType w:val="hybridMultilevel"/>
    <w:tmpl w:val="66E4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373936"/>
    <w:rsid w:val="00217FEF"/>
    <w:rsid w:val="002B3751"/>
    <w:rsid w:val="00373936"/>
    <w:rsid w:val="005D4B08"/>
    <w:rsid w:val="008B3F5E"/>
    <w:rsid w:val="00D2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Piotr Mikulski</cp:lastModifiedBy>
  <cp:revision>3</cp:revision>
  <dcterms:created xsi:type="dcterms:W3CDTF">2021-02-09T12:16:00Z</dcterms:created>
  <dcterms:modified xsi:type="dcterms:W3CDTF">2021-02-09T12:17:00Z</dcterms:modified>
</cp:coreProperties>
</file>