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5D" w:rsidRPr="002A0E5D" w:rsidRDefault="002A0E5D" w:rsidP="002A0E5D">
      <w:pPr>
        <w:pStyle w:val="Tekstpodstawowy2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A0E5D">
        <w:rPr>
          <w:rFonts w:ascii="Arial" w:hAnsi="Arial" w:cs="Arial"/>
          <w:b/>
          <w:sz w:val="32"/>
          <w:szCs w:val="32"/>
        </w:rPr>
        <w:t>Informuje się mieszkańców, że w dniu  20 maja  2019 r. godz. 16.30</w:t>
      </w:r>
    </w:p>
    <w:p w:rsidR="002A0E5D" w:rsidRPr="002A0E5D" w:rsidRDefault="002A0E5D" w:rsidP="002A0E5D">
      <w:pPr>
        <w:pStyle w:val="Tekstpodstawowy2"/>
        <w:spacing w:line="276" w:lineRule="auto"/>
        <w:jc w:val="center"/>
        <w:rPr>
          <w:rFonts w:ascii="Arial" w:hAnsi="Arial" w:cs="Arial"/>
          <w:b/>
          <w:sz w:val="32"/>
          <w:szCs w:val="32"/>
          <w:vertAlign w:val="superscript"/>
        </w:rPr>
      </w:pPr>
      <w:r w:rsidRPr="002A0E5D"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  <w:r w:rsidRPr="002A0E5D">
        <w:rPr>
          <w:rFonts w:ascii="Arial" w:hAnsi="Arial" w:cs="Arial"/>
          <w:sz w:val="32"/>
          <w:szCs w:val="32"/>
        </w:rPr>
        <w:t>w sali narad Rady Miejskiej w Ogrodzieńcu, Plac Wolności 42</w:t>
      </w:r>
      <w:r w:rsidRPr="002A0E5D"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</w:p>
    <w:p w:rsidR="002A0E5D" w:rsidRPr="002A0E5D" w:rsidRDefault="002A0E5D" w:rsidP="002A0E5D">
      <w:pPr>
        <w:pStyle w:val="Tekstpodstawowy2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A0E5D">
        <w:rPr>
          <w:rFonts w:ascii="Arial" w:hAnsi="Arial" w:cs="Arial"/>
          <w:b/>
          <w:sz w:val="32"/>
          <w:szCs w:val="32"/>
        </w:rPr>
        <w:t xml:space="preserve"> odbędzie się</w:t>
      </w:r>
      <w:r w:rsidRPr="002A0E5D"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  <w:r w:rsidRPr="002A0E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IX </w:t>
      </w:r>
      <w:r w:rsidRPr="002A0E5D">
        <w:rPr>
          <w:rFonts w:ascii="Arial" w:hAnsi="Arial" w:cs="Arial"/>
          <w:b/>
          <w:sz w:val="32"/>
          <w:szCs w:val="32"/>
        </w:rPr>
        <w:t>SESJA RADY  MIEJSKIEJ W OGRODZIEŃCU</w:t>
      </w:r>
    </w:p>
    <w:p w:rsidR="00F24B3B" w:rsidRDefault="00F24B3B" w:rsidP="002A0E5D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2A0E5D" w:rsidRDefault="002A0E5D" w:rsidP="002A0E5D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porządek obrad przewiduje : </w:t>
      </w:r>
    </w:p>
    <w:p w:rsidR="002A0E5D" w:rsidRPr="00EB0150" w:rsidRDefault="002A0E5D" w:rsidP="002A0E5D">
      <w:pPr>
        <w:pStyle w:val="Akapitzlist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sz w:val="22"/>
          <w:szCs w:val="22"/>
        </w:rPr>
        <w:t>Otwarcie sesji i stwierdzenie jej prawomocności.</w:t>
      </w:r>
    </w:p>
    <w:p w:rsidR="002A0E5D" w:rsidRPr="00EB0150" w:rsidRDefault="002A0E5D" w:rsidP="002A0E5D">
      <w:pPr>
        <w:pStyle w:val="Akapitzlist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sz w:val="22"/>
          <w:szCs w:val="22"/>
        </w:rPr>
        <w:t>Przyjęcie porządku obrad.</w:t>
      </w:r>
    </w:p>
    <w:p w:rsidR="002A0E5D" w:rsidRPr="00EB0150" w:rsidRDefault="002A0E5D" w:rsidP="002A0E5D">
      <w:pPr>
        <w:pStyle w:val="Akapitzlist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sz w:val="22"/>
          <w:szCs w:val="22"/>
        </w:rPr>
        <w:t>Przyjęcie protokołu nr VII/2019 z sesji Rady Miejskiej z dnia 26 lutego  2019r. oraz protokołu nr VIII /2019 z sesji Rady Miejskiej z dnia  9 kwietnia  2019r.</w:t>
      </w:r>
    </w:p>
    <w:p w:rsidR="002A0E5D" w:rsidRPr="00EB0150" w:rsidRDefault="002A0E5D" w:rsidP="002A0E5D">
      <w:pPr>
        <w:pStyle w:val="Lista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sz w:val="22"/>
          <w:szCs w:val="22"/>
        </w:rPr>
        <w:t xml:space="preserve">Interpelacje i zapytania Radnych. </w:t>
      </w:r>
    </w:p>
    <w:p w:rsidR="002A0E5D" w:rsidRPr="00EB0150" w:rsidRDefault="002A0E5D" w:rsidP="002A0E5D">
      <w:pPr>
        <w:pStyle w:val="Lista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bCs/>
          <w:sz w:val="22"/>
          <w:szCs w:val="22"/>
        </w:rPr>
        <w:t>Podjęcie uchwały w</w:t>
      </w:r>
      <w:r w:rsidRPr="00EB0150">
        <w:rPr>
          <w:rFonts w:ascii="Arial" w:hAnsi="Arial" w:cs="Arial"/>
          <w:sz w:val="22"/>
          <w:szCs w:val="22"/>
        </w:rPr>
        <w:t xml:space="preserve"> sprawie zmiany uchwały nr II/13/2018 z dnia 29 listopada 2018r. w sprawie powołania Kolegium Redakcyjnego "Gazety Ogrodzienieckiej".</w:t>
      </w:r>
    </w:p>
    <w:p w:rsidR="002A0E5D" w:rsidRPr="00EB0150" w:rsidRDefault="002A0E5D" w:rsidP="002A0E5D">
      <w:pPr>
        <w:pStyle w:val="Lista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bCs/>
          <w:sz w:val="22"/>
          <w:szCs w:val="22"/>
        </w:rPr>
        <w:t>Podjęcie uchwały w</w:t>
      </w:r>
      <w:r w:rsidRPr="00EB0150">
        <w:rPr>
          <w:rFonts w:ascii="Arial" w:hAnsi="Arial" w:cs="Arial"/>
          <w:sz w:val="22"/>
          <w:szCs w:val="22"/>
        </w:rPr>
        <w:t xml:space="preserve"> sprawie trybu udzielania i rozliczania dotacji dla publicznych i niepublicznych szkół, przedszkoli i innych form wychowania przedszkolnego, trybu przeprowadzania kontroli prawidłowości ich pobrania i wykorzystania oraz terminu i sposobu rozliczenia wykorzystania dotacji.</w:t>
      </w:r>
    </w:p>
    <w:p w:rsidR="002A0E5D" w:rsidRPr="00EB0150" w:rsidRDefault="002A0E5D" w:rsidP="002A0E5D">
      <w:pPr>
        <w:pStyle w:val="Akapitzlist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bCs/>
          <w:sz w:val="22"/>
          <w:szCs w:val="22"/>
        </w:rPr>
        <w:t>Podjęcie uchwały w</w:t>
      </w:r>
      <w:r w:rsidRPr="00EB0150">
        <w:rPr>
          <w:rFonts w:ascii="Arial" w:hAnsi="Arial" w:cs="Arial"/>
          <w:sz w:val="22"/>
          <w:szCs w:val="22"/>
        </w:rPr>
        <w:t xml:space="preserve"> sprawie wyrażenia zgody na odpłatne nabycie (umowa sprzedaży) od Poczty Polskiej S.A. na rzecz Gminy Ogrodzieniec nieruchomości położonej w Ogrodzieńcu, Plac Wolności 41 oraz </w:t>
      </w:r>
      <w:r w:rsidRPr="00EB0150">
        <w:rPr>
          <w:rFonts w:ascii="Arial" w:hAnsi="Arial" w:cs="Arial"/>
          <w:bCs/>
          <w:sz w:val="22"/>
          <w:szCs w:val="22"/>
        </w:rPr>
        <w:t xml:space="preserve">wyrażenia zgody na </w:t>
      </w:r>
      <w:proofErr w:type="spellStart"/>
      <w:r w:rsidRPr="00EB0150">
        <w:rPr>
          <w:rFonts w:ascii="Arial" w:hAnsi="Arial" w:cs="Arial"/>
          <w:bCs/>
          <w:sz w:val="22"/>
          <w:szCs w:val="22"/>
        </w:rPr>
        <w:t>bezprzetargowe</w:t>
      </w:r>
      <w:proofErr w:type="spellEnd"/>
      <w:r w:rsidRPr="00EB0150">
        <w:rPr>
          <w:rFonts w:ascii="Arial" w:hAnsi="Arial" w:cs="Arial"/>
          <w:bCs/>
          <w:sz w:val="22"/>
          <w:szCs w:val="22"/>
        </w:rPr>
        <w:t xml:space="preserve"> wydzierżawienie części nieruchomości na czas oznaczony dłuższy niż 3 lata</w:t>
      </w:r>
      <w:r w:rsidRPr="00EB0150">
        <w:rPr>
          <w:rFonts w:ascii="Arial" w:hAnsi="Arial" w:cs="Arial"/>
          <w:sz w:val="22"/>
          <w:szCs w:val="22"/>
        </w:rPr>
        <w:t xml:space="preserve">. </w:t>
      </w:r>
    </w:p>
    <w:p w:rsidR="002A0E5D" w:rsidRPr="00EB0150" w:rsidRDefault="002A0E5D" w:rsidP="002A0E5D">
      <w:pPr>
        <w:pStyle w:val="Standard"/>
        <w:numPr>
          <w:ilvl w:val="0"/>
          <w:numId w:val="1"/>
        </w:numPr>
        <w:tabs>
          <w:tab w:val="left" w:pos="8542"/>
        </w:tabs>
        <w:ind w:left="502"/>
        <w:jc w:val="both"/>
        <w:rPr>
          <w:rFonts w:ascii="Arial" w:hAnsi="Arial" w:cs="Arial"/>
          <w:bCs/>
          <w:sz w:val="22"/>
          <w:szCs w:val="22"/>
        </w:rPr>
      </w:pPr>
      <w:r w:rsidRPr="00EB0150">
        <w:rPr>
          <w:rFonts w:ascii="Arial" w:hAnsi="Arial" w:cs="Arial"/>
          <w:bCs/>
          <w:sz w:val="22"/>
          <w:szCs w:val="22"/>
        </w:rPr>
        <w:t>Podjęcie uchwały w</w:t>
      </w:r>
      <w:r w:rsidRPr="00EB0150">
        <w:rPr>
          <w:rFonts w:ascii="Arial" w:hAnsi="Arial" w:cs="Arial"/>
          <w:sz w:val="22"/>
          <w:szCs w:val="22"/>
        </w:rPr>
        <w:t xml:space="preserve"> sprawie </w:t>
      </w:r>
      <w:r w:rsidRPr="00EB0150">
        <w:rPr>
          <w:rFonts w:ascii="Arial" w:hAnsi="Arial" w:cs="Arial"/>
          <w:bCs/>
          <w:sz w:val="22"/>
          <w:szCs w:val="22"/>
        </w:rPr>
        <w:t xml:space="preserve">wyrażenia zgody na </w:t>
      </w:r>
      <w:proofErr w:type="spellStart"/>
      <w:r w:rsidRPr="00EB0150">
        <w:rPr>
          <w:rFonts w:ascii="Arial" w:hAnsi="Arial" w:cs="Arial"/>
          <w:bCs/>
          <w:sz w:val="22"/>
          <w:szCs w:val="22"/>
        </w:rPr>
        <w:t>bezprzetargowe</w:t>
      </w:r>
      <w:proofErr w:type="spellEnd"/>
      <w:r w:rsidRPr="00EB0150">
        <w:rPr>
          <w:rFonts w:ascii="Arial" w:hAnsi="Arial" w:cs="Arial"/>
          <w:bCs/>
          <w:sz w:val="22"/>
          <w:szCs w:val="22"/>
        </w:rPr>
        <w:t xml:space="preserve"> wydzierżawienie nieruchomości ca czas oznaczony dłuższy niż 3 lata</w:t>
      </w:r>
    </w:p>
    <w:p w:rsidR="002A0E5D" w:rsidRPr="00EB0150" w:rsidRDefault="002A0E5D" w:rsidP="002A0E5D">
      <w:pPr>
        <w:pStyle w:val="Lista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bCs/>
          <w:sz w:val="22"/>
          <w:szCs w:val="22"/>
        </w:rPr>
        <w:t>Podjęcie uchwały w</w:t>
      </w:r>
      <w:r w:rsidRPr="00EB0150">
        <w:rPr>
          <w:rFonts w:ascii="Arial" w:hAnsi="Arial" w:cs="Arial"/>
          <w:sz w:val="22"/>
          <w:szCs w:val="22"/>
        </w:rPr>
        <w:t xml:space="preserve"> sprawie poboru w drodze inkasa, określenia inkasentów i wysokości wynagrodzenia za inkaso opłaty za gospodarowanie odpadami komunalnymi,</w:t>
      </w:r>
    </w:p>
    <w:p w:rsidR="002A0E5D" w:rsidRPr="00EB0150" w:rsidRDefault="002A0E5D" w:rsidP="002A0E5D">
      <w:pPr>
        <w:pStyle w:val="Lista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bCs/>
          <w:sz w:val="22"/>
          <w:szCs w:val="22"/>
        </w:rPr>
        <w:t>Podjęcie uchwały w</w:t>
      </w:r>
      <w:r w:rsidRPr="00EB0150">
        <w:rPr>
          <w:rFonts w:ascii="Arial" w:hAnsi="Arial" w:cs="Arial"/>
          <w:sz w:val="22"/>
          <w:szCs w:val="22"/>
        </w:rPr>
        <w:t xml:space="preserve"> sprawie</w:t>
      </w:r>
      <w:r w:rsidRPr="00EB0150">
        <w:rPr>
          <w:rFonts w:ascii="Arial" w:hAnsi="Arial" w:cs="Arial"/>
          <w:bCs/>
          <w:sz w:val="22"/>
          <w:szCs w:val="22"/>
        </w:rPr>
        <w:t xml:space="preserve"> wyznaczenia inkasentów oraz ustalenia wysokości wynagrodzenia dla inkasentów za pobór podatków od osób fizycznych z tytułu łącznego zobowiązania pieniężnego, podatku od nieruchomości, podatku rolnego oraz podatku leśnego. </w:t>
      </w:r>
    </w:p>
    <w:p w:rsidR="002A0E5D" w:rsidRPr="00EB0150" w:rsidRDefault="002A0E5D" w:rsidP="002A0E5D">
      <w:pPr>
        <w:pStyle w:val="Lista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bCs/>
          <w:sz w:val="22"/>
          <w:szCs w:val="22"/>
        </w:rPr>
        <w:t>Podjęcie uchwały w</w:t>
      </w:r>
      <w:r w:rsidRPr="00EB0150">
        <w:rPr>
          <w:rFonts w:ascii="Arial" w:hAnsi="Arial" w:cs="Arial"/>
          <w:sz w:val="22"/>
          <w:szCs w:val="22"/>
        </w:rPr>
        <w:t xml:space="preserve"> sprawie uchwalenia Statutu Ośrodka Pomocy Społecznej w Ogrodzieńcu.</w:t>
      </w:r>
    </w:p>
    <w:p w:rsidR="002A0E5D" w:rsidRPr="00EB0150" w:rsidRDefault="002A0E5D" w:rsidP="002A0E5D">
      <w:pPr>
        <w:pStyle w:val="Lista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bCs/>
          <w:sz w:val="22"/>
          <w:szCs w:val="22"/>
        </w:rPr>
        <w:t>Podjęcie uchwały w</w:t>
      </w:r>
      <w:r w:rsidRPr="00EB0150">
        <w:rPr>
          <w:rFonts w:ascii="Arial" w:hAnsi="Arial" w:cs="Arial"/>
          <w:sz w:val="22"/>
          <w:szCs w:val="22"/>
        </w:rPr>
        <w:t xml:space="preserve"> sprawie zmiany uchwały Nr  XLI/318/2017 z dnia 29 sierpnia 2017 roku w sprawie emisji obligacji oraz zasad ich zbywania, nabywania i wykupu</w:t>
      </w:r>
      <w:r>
        <w:rPr>
          <w:rFonts w:ascii="Arial" w:hAnsi="Arial" w:cs="Arial"/>
          <w:sz w:val="22"/>
          <w:szCs w:val="22"/>
        </w:rPr>
        <w:t>.</w:t>
      </w:r>
    </w:p>
    <w:p w:rsidR="002A0E5D" w:rsidRPr="00EB0150" w:rsidRDefault="002A0E5D" w:rsidP="002A0E5D">
      <w:pPr>
        <w:pStyle w:val="Lista"/>
        <w:numPr>
          <w:ilvl w:val="0"/>
          <w:numId w:val="1"/>
        </w:numPr>
        <w:ind w:left="502"/>
        <w:jc w:val="both"/>
        <w:rPr>
          <w:rFonts w:ascii="Arial" w:hAnsi="Arial" w:cs="Arial"/>
          <w:bCs/>
          <w:sz w:val="22"/>
          <w:szCs w:val="22"/>
        </w:rPr>
      </w:pPr>
      <w:r w:rsidRPr="00EB0150">
        <w:rPr>
          <w:rFonts w:ascii="Arial" w:hAnsi="Arial" w:cs="Arial"/>
          <w:bCs/>
          <w:sz w:val="22"/>
          <w:szCs w:val="22"/>
        </w:rPr>
        <w:t>Podjęcie uchwały w sprawie zmian w budżecie gminy na 2019r.</w:t>
      </w:r>
    </w:p>
    <w:p w:rsidR="002A0E5D" w:rsidRPr="00EB0150" w:rsidRDefault="002A0E5D" w:rsidP="002A0E5D">
      <w:pPr>
        <w:pStyle w:val="Lista"/>
        <w:numPr>
          <w:ilvl w:val="0"/>
          <w:numId w:val="1"/>
        </w:numPr>
        <w:ind w:left="502"/>
        <w:jc w:val="both"/>
        <w:rPr>
          <w:rFonts w:ascii="Arial" w:hAnsi="Arial" w:cs="Arial"/>
          <w:bCs/>
          <w:sz w:val="22"/>
          <w:szCs w:val="22"/>
        </w:rPr>
      </w:pPr>
      <w:r w:rsidRPr="00EB0150">
        <w:rPr>
          <w:rFonts w:ascii="Arial" w:hAnsi="Arial" w:cs="Arial"/>
          <w:bCs/>
          <w:sz w:val="22"/>
          <w:szCs w:val="22"/>
        </w:rPr>
        <w:t>Podjęcie uchwały w sprawie zmiany Wieloletniej Prognozy Finansowej Gminy Ogrodzieniec na lata 2019-2032.</w:t>
      </w:r>
    </w:p>
    <w:p w:rsidR="002A0E5D" w:rsidRPr="00EB0150" w:rsidRDefault="002A0E5D" w:rsidP="002A0E5D">
      <w:pPr>
        <w:pStyle w:val="Akapitzlist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bCs/>
          <w:sz w:val="22"/>
          <w:szCs w:val="22"/>
        </w:rPr>
        <w:t xml:space="preserve">Odpowiedzi </w:t>
      </w:r>
      <w:r w:rsidRPr="00EB0150">
        <w:rPr>
          <w:rFonts w:ascii="Arial" w:hAnsi="Arial" w:cs="Arial"/>
          <w:sz w:val="22"/>
          <w:szCs w:val="22"/>
        </w:rPr>
        <w:t>Burmistrza na interpelacje i pytania Radnych.</w:t>
      </w:r>
    </w:p>
    <w:p w:rsidR="002A0E5D" w:rsidRPr="00EB0150" w:rsidRDefault="002A0E5D" w:rsidP="002A0E5D">
      <w:pPr>
        <w:pStyle w:val="Akapitzlist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sz w:val="22"/>
          <w:szCs w:val="22"/>
        </w:rPr>
        <w:t xml:space="preserve">Sprawozdanie Burmistrza z bieżącej działalności. </w:t>
      </w:r>
    </w:p>
    <w:p w:rsidR="002A0E5D" w:rsidRPr="00EB0150" w:rsidRDefault="002A0E5D" w:rsidP="002A0E5D">
      <w:pPr>
        <w:pStyle w:val="Akapitzlist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sz w:val="22"/>
          <w:szCs w:val="22"/>
        </w:rPr>
        <w:t xml:space="preserve">Wnioski i oświadczenia. </w:t>
      </w:r>
    </w:p>
    <w:p w:rsidR="007068E5" w:rsidRPr="00F24B3B" w:rsidRDefault="002A0E5D" w:rsidP="00F24B3B">
      <w:pPr>
        <w:pStyle w:val="Akapitzlist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EB0150">
        <w:rPr>
          <w:rFonts w:ascii="Arial" w:hAnsi="Arial" w:cs="Arial"/>
          <w:sz w:val="22"/>
          <w:szCs w:val="22"/>
        </w:rPr>
        <w:t>Zamkniecie obrad.</w:t>
      </w:r>
    </w:p>
    <w:sectPr w:rsidR="007068E5" w:rsidRPr="00F24B3B" w:rsidSect="002A0E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81E"/>
    <w:multiLevelType w:val="hybridMultilevel"/>
    <w:tmpl w:val="4CB2B9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E5D"/>
    <w:rsid w:val="002A0E5D"/>
    <w:rsid w:val="007068E5"/>
    <w:rsid w:val="00F2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2A0E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A0E5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5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0E5D"/>
    <w:rPr>
      <w:rFonts w:ascii="Times New Roman" w:eastAsia="Times New Roman" w:hAnsi="Times New Roman" w:cs="Times New Roman"/>
      <w:i/>
      <w:sz w:val="5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0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2A0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wolnyzgk01</dc:creator>
  <cp:lastModifiedBy>wolnyzgk01</cp:lastModifiedBy>
  <cp:revision>1</cp:revision>
  <dcterms:created xsi:type="dcterms:W3CDTF">2019-05-13T14:51:00Z</dcterms:created>
  <dcterms:modified xsi:type="dcterms:W3CDTF">2019-05-13T14:54:00Z</dcterms:modified>
</cp:coreProperties>
</file>