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8B1" w:rsidRPr="003F659A" w:rsidRDefault="00D568B1" w:rsidP="00910653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3F659A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3F659A" w:rsidRPr="003F659A">
        <w:rPr>
          <w:rFonts w:ascii="Times New Roman" w:hAnsi="Times New Roman" w:cs="Times New Roman"/>
          <w:color w:val="000000"/>
          <w:szCs w:val="24"/>
        </w:rPr>
        <w:t>7 do SWZ</w:t>
      </w:r>
    </w:p>
    <w:p w:rsidR="00D568B1" w:rsidRDefault="00D568B1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DZIENNY DOM SENIORA</w:t>
      </w:r>
      <w:r w:rsidR="00953A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49D2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6E48CB" w:rsidRDefault="006E48CB" w:rsidP="006E48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REHABILITACYJNY</w:t>
      </w:r>
    </w:p>
    <w:p w:rsidR="006E48CB" w:rsidRDefault="006E48CB" w:rsidP="006E48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998" w:type="dxa"/>
        <w:tblLayout w:type="fixed"/>
        <w:tblCellMar>
          <w:top w:w="11" w:type="dxa"/>
          <w:left w:w="109" w:type="dxa"/>
          <w:right w:w="129" w:type="dxa"/>
        </w:tblCellMar>
        <w:tblLook w:val="0000" w:firstRow="0" w:lastRow="0" w:firstColumn="0" w:lastColumn="0" w:noHBand="0" w:noVBand="0"/>
      </w:tblPr>
      <w:tblGrid>
        <w:gridCol w:w="881"/>
        <w:gridCol w:w="1927"/>
        <w:gridCol w:w="4536"/>
        <w:gridCol w:w="857"/>
        <w:gridCol w:w="9"/>
        <w:gridCol w:w="983"/>
        <w:gridCol w:w="7"/>
        <w:gridCol w:w="1999"/>
      </w:tblGrid>
      <w:tr w:rsidR="00D23140" w:rsidTr="00FD076E">
        <w:trPr>
          <w:trHeight w:val="79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D23140" w:rsidRDefault="00D23140" w:rsidP="00E1629E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Przykładowe obrazy</w:t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Składany stół do masażu rehabilitacyjny</w:t>
            </w:r>
            <w:r w:rsidR="009106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 </w:t>
            </w:r>
            <w:r w:rsidR="0099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pokrowcem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 x 60-80 cm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stół składany na pół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wyposażenie dodatkowe: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zagłówek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boczny</w:t>
            </w:r>
          </w:p>
          <w:p w:rsidR="00D23140" w:rsidRDefault="00D23140" w:rsidP="00E1629E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podłokietnik poprzeczny</w:t>
            </w:r>
          </w:p>
          <w:p w:rsidR="00D23140" w:rsidRPr="008F20ED" w:rsidRDefault="008F20ED" w:rsidP="00E34E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wypełniony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miękką pianką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regulacja wysokości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beżowy lub niebieski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alumini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um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Wykonane skór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="00D23140" w:rsidRPr="001906B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ekologiczn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="00D2314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="00D2314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3140" w:rsidRPr="00E34E4C">
              <w:rPr>
                <w:rFonts w:ascii="Times New Roman" w:hAnsi="Times New Roman" w:cs="Times New Roman"/>
                <w:sz w:val="24"/>
                <w:szCs w:val="24"/>
              </w:rPr>
              <w:t>topniowa regulacja wysokości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8647A08" wp14:editId="01AA5682">
                  <wp:extent cx="1118235" cy="952500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Leżanka lekarska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min.180-190 x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50-60 x 48-54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metalowa konstrukcja,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leżanka pokryta skajem,</w:t>
            </w:r>
          </w:p>
          <w:p w:rsidR="00D23140" w:rsidRPr="006968F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regulowany kąt nachylenia wezgłowia i podnóżka,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>-uchwyt na rolkę podkładu papierowego -stopka umożliwiająca poziomowanie leżanki na nierównym podłożu.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Kąt nachylenia wezgłowia: +/- 40stopni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br/>
              <w:t>- Dopuszczalne obciążenie: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-180 </w:t>
            </w:r>
            <w:r w:rsidRPr="006968F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  <w:p w:rsidR="00D23140" w:rsidRPr="00D568B1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nóżek: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skaju: niebieski lub zielony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EC56548" wp14:editId="75CB73DD">
                  <wp:extent cx="1118235" cy="713740"/>
                  <wp:effectExtent l="0" t="0" r="5715" b="0"/>
                  <wp:docPr id="2" name="Obraz 2" descr="Kozetka lekarska - 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1" descr="Kozetka lekarska - 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Bieżnia rehabilitacyjna z poręczą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moc silnika 1,75- 4,00 KM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przycisk bezpieczeństwa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LCD umożliwiający wyświetlanie parametrów treningu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szybkością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sterowanie pochyleniem bieżni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maksymalne obciążenie </w:t>
            </w:r>
            <w:r w:rsidR="0099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kółka transportowe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Waga: od 45-52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928E27E" wp14:editId="5085C354">
                  <wp:extent cx="1118235" cy="1118235"/>
                  <wp:effectExtent l="0" t="0" r="5715" b="5715"/>
                  <wp:docPr id="4" name="Obraz 4" descr="Bieżnia rehabilitacyjna inSPORTline Neblin z poręczą model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g" descr="Bieżnia rehabilitacyjna inSPORTline Neblin z poręczą model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Orbitrek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Minimalne wymagania: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uchwyt z regulacją nachylenia</w:t>
            </w:r>
          </w:p>
          <w:p w:rsidR="00D23140" w:rsidRPr="00E31D1F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wyświetlacz posiadający funkcj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pomiaru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spalon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kalori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pokonan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dystans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długoś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  <w:r w:rsidRPr="00E31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treningu, prędkoś</w:t>
            </w:r>
            <w:r w:rsidR="00A64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</w:t>
            </w:r>
          </w:p>
          <w:p w:rsidR="00D23140" w:rsidRPr="00E31D1F" w:rsidRDefault="00D23140" w:rsidP="0036114F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-Elektromagnetyczny </w:t>
            </w:r>
          </w:p>
          <w:p w:rsidR="00D23140" w:rsidRPr="00E31D1F" w:rsidRDefault="00D23140" w:rsidP="0036114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-Waga koła zamachowego [kg]:min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od 8 do </w:t>
            </w:r>
            <w:r w:rsidRPr="00E31D1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kg</w:t>
            </w:r>
          </w:p>
          <w:p w:rsidR="00D23140" w:rsidRPr="00E31D1F" w:rsidRDefault="008F20ED" w:rsidP="00E3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Mechaniczna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23140" w:rsidRPr="00E31D1F">
              <w:rPr>
                <w:rFonts w:ascii="Times New Roman" w:hAnsi="Times New Roman" w:cs="Times New Roman"/>
                <w:sz w:val="24"/>
                <w:szCs w:val="24"/>
              </w:rPr>
              <w:t xml:space="preserve">egulacja oporu </w:t>
            </w:r>
          </w:p>
          <w:p w:rsidR="00D23140" w:rsidRPr="00D568B1" w:rsidRDefault="00D23140" w:rsidP="00D5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6A35943" wp14:editId="33A440D3">
                  <wp:extent cx="1118235" cy="126111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9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 przyłóżkowe urządzenie rehabilitacyjne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D568B1" w:rsidRDefault="00D23140" w:rsidP="00D568B1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080">
              <w:rPr>
                <w:rFonts w:ascii="Times New Roman" w:eastAsia="Times New Roman" w:hAnsi="Times New Roman" w:cs="Times New Roman"/>
                <w:sz w:val="28"/>
                <w:szCs w:val="28"/>
                <w:lang w:eastAsia="pl-PL" w:bidi="ar-SA"/>
              </w:rPr>
              <w:t>-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198-205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-Szerokość: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7-72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  <w:t>-Maks. Długość: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0-270 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A56080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Konstrukcja sta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lowa  malowana 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 xml:space="preserve"> proszkowo w kolorze białym.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A56080">
              <w:rPr>
                <w:rFonts w:ascii="Times New Roman" w:hAnsi="Times New Roman" w:cs="Times New Roman"/>
                <w:sz w:val="24"/>
                <w:szCs w:val="24"/>
              </w:rPr>
              <w:t>wersja z kółkami jezdnymi z hamulcem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F579E31" wp14:editId="1F5C98D7">
                  <wp:extent cx="1118235" cy="1118235"/>
                  <wp:effectExtent l="0" t="0" r="0" b="5715"/>
                  <wp:docPr id="6" name="Obraz 6" descr="PUR wolnostoją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3" descr="PUR wolnostoją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960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1600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-linka długość 2450 mm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przedramion i podudzia 100x420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ud i ramion 145x540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-podwieszka stóp 75x610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 xml:space="preserve">-wytrzymałość linek potwierdzona certyfikatem do obciążenia  min 620 </w:t>
            </w:r>
            <w:proofErr w:type="spellStart"/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</w:t>
            </w:r>
            <w:r w:rsidRPr="006A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astosowanie linek: </w:t>
            </w: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do ćwiczeń w podwieszeniu z kinezyterapii w kabinach typu PUR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-linki muszą posiadać atest do codziennego bezpiecznego użytkowania z obciążeniem  do min 200 kg</w:t>
            </w:r>
          </w:p>
          <w:p w:rsidR="00D2314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0DFB">
              <w:rPr>
                <w:rFonts w:ascii="Times New Roman" w:hAnsi="Times New Roman" w:cs="Times New Roman"/>
                <w:sz w:val="24"/>
                <w:szCs w:val="24"/>
              </w:rPr>
              <w:t>- Linki  wyposażone w karabińczyk.</w:t>
            </w:r>
          </w:p>
          <w:p w:rsidR="00D23140" w:rsidRPr="006A0DFB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-średnica linek – od 6 mm do 8 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B6A56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E603E2E" wp14:editId="0D3E4EE5">
                  <wp:extent cx="1118235" cy="1118235"/>
                  <wp:effectExtent l="0" t="0" r="5715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Materiał: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stal hartowan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a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pokryt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powłoką antykorozyjną</w:t>
            </w:r>
          </w:p>
          <w:p w:rsidR="00D23140" w:rsidRPr="006A0DFB" w:rsidRDefault="00D23140" w:rsidP="006A0DFB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wysokość całkowita około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-8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</w:p>
          <w:p w:rsidR="00D23140" w:rsidRPr="00B54BD3" w:rsidRDefault="00D23140" w:rsidP="006A0D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0DFB">
              <w:rPr>
                <w:rFonts w:ascii="Times New Roman" w:eastAsia="Times New Roman" w:hAnsi="Symbol" w:cs="Times New Roman"/>
                <w:sz w:val="24"/>
                <w:szCs w:val="24"/>
                <w:lang w:eastAsia="pl-PL" w:bidi="ar-SA"/>
              </w:rPr>
              <w:t>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 szerokość całkowita około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- 4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średnica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5-7 </w:t>
            </w:r>
            <w:r w:rsidRPr="006A0DFB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B6A56" w:rsidP="00CD441D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CD441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A65550D" wp14:editId="0C7C8D7F">
                  <wp:extent cx="1118235" cy="1118235"/>
                  <wp:effectExtent l="0" t="0" r="5715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B6A20" w:rsidRDefault="00D23140" w:rsidP="00E1629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-bloczek do rehabilitacji z łożyskiem</w:t>
            </w:r>
            <w:r w:rsidRPr="00BB6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Materiał: stal hartowana (uchwyt, haczyk, śruba), tworzywo sztuczne (krążek),</w:t>
            </w:r>
          </w:p>
          <w:p w:rsidR="00D23140" w:rsidRPr="00B54BD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A2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Wymiary bloczka rehabilitacyjnego: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wysokość całkowita ok. 10-12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całkowita ok. 2,5 -3,5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średnica kółka od 5,5- 6,5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średnic</w:t>
            </w:r>
            <w:r w:rsidR="00AA08D2">
              <w:rPr>
                <w:rFonts w:ascii="Times New Roman" w:hAnsi="Times New Roman" w:cs="Times New Roman"/>
                <w:sz w:val="24"/>
                <w:szCs w:val="24"/>
              </w:rPr>
              <w:t xml:space="preserve">a wewnętrzna kółka od 3,5- 4, 5 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>- szerokość kółka 1,5 -2,5 cm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bloczek przystosowany do pracy z linkami o </w:t>
            </w:r>
            <w:r w:rsidR="00FC273D">
              <w:rPr>
                <w:rFonts w:ascii="Times New Roman" w:hAnsi="Times New Roman" w:cs="Times New Roman"/>
                <w:sz w:val="24"/>
                <w:szCs w:val="24"/>
              </w:rPr>
              <w:t>grubości</w:t>
            </w:r>
            <w:r w:rsidRPr="00BB6A20">
              <w:rPr>
                <w:rFonts w:ascii="Times New Roman" w:hAnsi="Times New Roman" w:cs="Times New Roman"/>
                <w:sz w:val="24"/>
                <w:szCs w:val="24"/>
              </w:rPr>
              <w:t xml:space="preserve"> 0 - 8mm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B6A56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14CF657" wp14:editId="209319BC">
                  <wp:extent cx="1118235" cy="1118235"/>
                  <wp:effectExtent l="0" t="0" r="5715" b="571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Osprzęt do PUR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8F20ED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miękkie obciążniki  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ćwiczeń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ruchowych w zawieszeniu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, ćwiczeń czynnych w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odciążeniu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oraz ćwiczeń czynnych z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oporem stosowanych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podczas kinezyterapii w rehabilitacji schorzeń ortopedycznych, reumatologicznych i</w:t>
            </w:r>
            <w:r w:rsidR="008F20E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neurologicznych</w:t>
            </w:r>
            <w:r w:rsidRPr="006D1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Materiał: 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skóra</w:t>
            </w:r>
            <w:r w:rsidRPr="006D15CD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6D15CD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ciężarek wyposażony w metalowy, zgrzewany uchwyt,</w:t>
            </w:r>
            <w:r w:rsidRPr="006D15CD">
              <w:rPr>
                <w:rFonts w:ascii="Times New Roman" w:hAnsi="Times New Roman" w:cs="Times New Roman"/>
                <w:sz w:val="24"/>
                <w:szCs w:val="24"/>
              </w:rPr>
              <w:t xml:space="preserve"> umożliwiający zawieszenie.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1,5 kg</w:t>
            </w:r>
            <w:r w:rsidRPr="006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-obciążnik 2 kg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B6A56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64F08A1" wp14:editId="610ADF54">
                  <wp:extent cx="1118235" cy="1118235"/>
                  <wp:effectExtent l="0" t="0" r="5715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42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Taśma </w:t>
            </w:r>
            <w:proofErr w:type="spellStart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Thera</w:t>
            </w:r>
            <w:proofErr w:type="spellEnd"/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-Band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-taśma w rolce 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ćwiczeń oporowych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Długość: </w:t>
            </w: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Szerokość: od 11 do 13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czerwony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Materiał: lateks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926875B" wp14:editId="5623B933">
                  <wp:extent cx="1118235" cy="1118235"/>
                  <wp:effectExtent l="0" t="0" r="571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Piłka rehabilitacyjna ABS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atestem</w:t>
            </w:r>
            <w:r w:rsidR="008F20ED" w:rsidRPr="00D07E6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rehabilitacji i ćwiczeń równoważnyc</w:t>
            </w:r>
            <w:r w:rsidR="008F20ED" w:rsidRPr="00AC514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h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</w:t>
            </w:r>
          </w:p>
          <w:p w:rsidR="00D23140" w:rsidRPr="00AC5143" w:rsidRDefault="00D23140" w:rsidP="00E1629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Materiał</w:t>
            </w:r>
            <w:r w:rsidR="00E61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Tworzywo Sztuczne</w:t>
            </w:r>
          </w:p>
          <w:p w:rsidR="00D23140" w:rsidRPr="00B54BD3" w:rsidRDefault="00D23140" w:rsidP="008F20E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Kolor: niebieski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srebrna</w:t>
            </w:r>
            <w:r w:rsidRPr="00AC5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Średnica: min 75 cm</w:t>
            </w:r>
            <w:r w:rsidR="008F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pompka</w:t>
            </w:r>
            <w:r w:rsidR="008F20E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zestawie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083A449" wp14:editId="3542610F">
                  <wp:extent cx="1118235" cy="838835"/>
                  <wp:effectExtent l="0" t="0" r="571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1763F7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23140" w:rsidRPr="00B54BD3" w:rsidRDefault="00D23140" w:rsidP="00E1629E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BA6F4D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Urządzenie do Elektro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terapii</w:t>
            </w:r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3140" w:rsidRPr="00B54BD3" w:rsidRDefault="00D23140" w:rsidP="00E16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ELEKTROTERAPIA – PRĄDY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PARAMETRY TECHNICZNE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D23140" w:rsidRPr="0061488E" w:rsidRDefault="00D23140" w:rsidP="00D568B1">
            <w:pPr>
              <w:numPr>
                <w:ilvl w:val="0"/>
                <w:numId w:val="19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sterownik – maksymalne natężenie prądu w obwodzie pacjenta (tryb-CC)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interferencyjne,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100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140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amplituda napięcia w obwodzie pacjenta (tryb CV) 100 V</w:t>
            </w:r>
          </w:p>
          <w:p w:rsidR="00D23140" w:rsidRPr="0061488E" w:rsidRDefault="00D23140" w:rsidP="003C51EA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zasilanie, pobór mocy 230 V, 50 Hz, 40 W 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3C51EA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galwaniczny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diadynamiczne (MF, DF, CP, CP-ISO, LP)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 xml:space="preserve">UR wg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Träberta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Kotz’a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/rosyjska stymulacja</w:t>
            </w:r>
          </w:p>
          <w:p w:rsidR="00D23140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TENS (symetryczny, asymetryczny, falujący,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burst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)</w:t>
            </w:r>
          </w:p>
          <w:p w:rsidR="00D23140" w:rsidRPr="00DE7C93" w:rsidRDefault="00D23140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diadynamiczne, impulsowe 60 </w:t>
            </w:r>
            <w:proofErr w:type="spellStart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  <w:r w:rsidRPr="00DE7C93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DE7C93" w:rsidRDefault="00D568B1" w:rsidP="00DE7C9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galwaniczne 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</w:t>
            </w:r>
            <w:proofErr w:type="spellEnd"/>
          </w:p>
          <w:p w:rsidR="00D23140" w:rsidRPr="0061488E" w:rsidRDefault="00D23140" w:rsidP="00D568B1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ERGONOMIA</w:t>
            </w:r>
          </w:p>
          <w:p w:rsidR="00D23140" w:rsidRPr="0061488E" w:rsidRDefault="00D23140" w:rsidP="00D568B1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dwa kanały aplikacyjne</w:t>
            </w:r>
          </w:p>
          <w:p w:rsidR="00D23140" w:rsidRPr="0061488E" w:rsidRDefault="00AA08D2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tryb pracy </w:t>
            </w:r>
            <w:r w:rsidR="00D23140"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programowy/manualny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duży, czytelny wyświetlacz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obsługa w trybie graficznym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wybór jednostek chorobowych po nazwie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zegar zabiegowy</w:t>
            </w:r>
          </w:p>
          <w:p w:rsidR="00D23140" w:rsidRPr="0061488E" w:rsidRDefault="00D23140" w:rsidP="003C51EA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regulacja natężenia w obwodzie pacjenta jednocześnie dla obu kanałów, lub osobno</w:t>
            </w:r>
          </w:p>
          <w:p w:rsidR="00554F57" w:rsidRDefault="00D23140" w:rsidP="00554F57">
            <w:pPr>
              <w:numPr>
                <w:ilvl w:val="0"/>
                <w:numId w:val="17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edycja nazw programów użytkownika</w:t>
            </w: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br/>
            </w:r>
          </w:p>
          <w:p w:rsidR="00D23140" w:rsidRPr="00D568B1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D568B1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KONSTRUKCJA</w:t>
            </w:r>
          </w:p>
          <w:p w:rsidR="00D23140" w:rsidRPr="0061488E" w:rsidRDefault="00D23140" w:rsidP="00554F57">
            <w:pPr>
              <w:numPr>
                <w:ilvl w:val="0"/>
                <w:numId w:val="18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duży wyświetlacz graficzny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praca w trybach CC (stabilizacja prądu) lub CV (stabilizacja napięcia)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pełna izolacja galwaniczna między kanałami w każdym trybie</w:t>
            </w:r>
          </w:p>
          <w:p w:rsidR="00D23140" w:rsidRPr="0061488E" w:rsidRDefault="00D23140" w:rsidP="003C51EA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możliwość generowania prądów jednokierunkowych (unipolarnych) w trybie przerywanym</w:t>
            </w:r>
          </w:p>
          <w:p w:rsidR="00D23140" w:rsidRPr="0061488E" w:rsidRDefault="00D23140" w:rsidP="00554F57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WYPOSAŻENIE STANDARDOWE</w:t>
            </w:r>
          </w:p>
          <w:p w:rsidR="00D23140" w:rsidRPr="0061488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przewód sieciowy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kable pacjenta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elektrody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pokrowce wiskozowe do elektrod</w:t>
            </w:r>
          </w:p>
          <w:p w:rsidR="00D23140" w:rsidRPr="0061488E" w:rsidRDefault="00D23140" w:rsidP="003C51EA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pasy </w:t>
            </w:r>
            <w:proofErr w:type="spellStart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rzepowe</w:t>
            </w:r>
            <w:proofErr w:type="spellEnd"/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do mocowania elektrod</w:t>
            </w:r>
          </w:p>
          <w:p w:rsidR="00D23140" w:rsidRPr="00E8743E" w:rsidRDefault="00D23140" w:rsidP="00554F57">
            <w:pPr>
              <w:numPr>
                <w:ilvl w:val="0"/>
                <w:numId w:val="20"/>
              </w:numPr>
              <w:suppressAutoHyphens w:val="0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61488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instrukcja użytkowania</w:t>
            </w:r>
            <w:r w:rsidR="00E61926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w języku polskim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Pr="00B54BD3" w:rsidRDefault="00D23140" w:rsidP="00E1629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6B9B6395" wp14:editId="43484C75">
                  <wp:extent cx="1122680" cy="1122680"/>
                  <wp:effectExtent l="0" t="0" r="1270" b="127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6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 w:bidi="ar-SA"/>
              </w:rPr>
            </w:pPr>
            <w:proofErr w:type="spellStart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Stepper</w:t>
            </w:r>
            <w:proofErr w:type="spellEnd"/>
            <w:r w:rsidRPr="00B54B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skrętny z kolumną</w:t>
            </w:r>
          </w:p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4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303"/>
              <w:gridCol w:w="1764"/>
              <w:gridCol w:w="290"/>
            </w:tblGrid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Sprzęt nowy, nieużywany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Instrukcja: 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 języku polskim 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Wysokość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118-130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Wymiary pedałów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29-37 x 10-16 cm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Waga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12-18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Maksymalna waga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lastRenderedPageBreak/>
                    <w:t>użytkownika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lastRenderedPageBreak/>
                    <w:t>1</w:t>
                  </w:r>
                  <w:r w:rsidR="002040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0 kg</w:t>
                  </w: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480293">
              <w:tc>
                <w:tcPr>
                  <w:tcW w:w="1968" w:type="dxa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Regulacja oporu</w:t>
                  </w:r>
                </w:p>
              </w:tc>
              <w:tc>
                <w:tcPr>
                  <w:tcW w:w="2067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D23140" w:rsidRDefault="00D23140" w:rsidP="00480293"/>
              </w:tc>
            </w:tr>
            <w:tr w:rsidR="00D23140" w:rsidTr="00327F28">
              <w:trPr>
                <w:trHeight w:val="1390"/>
              </w:trPr>
              <w:tc>
                <w:tcPr>
                  <w:tcW w:w="2271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Wyświetlane informacje: 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-ilość kroków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-czas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-spalone kalorie</w:t>
                  </w:r>
                </w:p>
                <w:p w:rsidR="00D23140" w:rsidRDefault="00D23140" w:rsidP="00480293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  <w:tc>
                <w:tcPr>
                  <w:tcW w:w="2054" w:type="dxa"/>
                  <w:gridSpan w:val="2"/>
                  <w:shd w:val="clear" w:color="auto" w:fill="auto"/>
                  <w:vAlign w:val="center"/>
                </w:tcPr>
                <w:p w:rsidR="00D23140" w:rsidRDefault="00D23140" w:rsidP="00480293">
                  <w:pPr>
                    <w:suppressAutoHyphens w:val="0"/>
                    <w:ind w:firstLine="35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</w:p>
              </w:tc>
            </w:tr>
          </w:tbl>
          <w:p w:rsidR="00D23140" w:rsidRPr="00B54BD3" w:rsidRDefault="00D23140" w:rsidP="00480293">
            <w:pPr>
              <w:pStyle w:val="NormalnyWeb"/>
              <w:rPr>
                <w:rStyle w:val="Pogrubienie"/>
                <w:rFonts w:eastAsiaTheme="majorEastAsia"/>
                <w:b w:val="0"/>
                <w:bCs w:val="0"/>
                <w:u w:val="single"/>
              </w:rPr>
            </w:pPr>
            <w:r>
              <w:rPr>
                <w:rStyle w:val="Pogrubienie"/>
                <w:rFonts w:eastAsiaTheme="majorEastAsia"/>
                <w:b w:val="0"/>
                <w:bCs w:val="0"/>
              </w:rPr>
              <w:t>Regulacja wysokości kolumny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Antypoślizgowe pedały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>D</w:t>
            </w:r>
            <w:r>
              <w:rPr>
                <w:rStyle w:val="Pogrubienie"/>
                <w:b w:val="0"/>
                <w:bCs w:val="0"/>
              </w:rPr>
              <w:t>wa ekspandery w zestawie</w:t>
            </w:r>
            <w:r>
              <w:rPr>
                <w:rStyle w:val="Pogrubienie"/>
                <w:rFonts w:eastAsiaTheme="majorEastAsia"/>
                <w:b w:val="0"/>
                <w:bCs w:val="0"/>
              </w:rPr>
              <w:br/>
              <w:t xml:space="preserve">Kolor: dowolny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BD3"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Pr="00B54BD3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lastRenderedPageBreak/>
              <w:drawing>
                <wp:inline distT="0" distB="0" distL="0" distR="0" wp14:anchorId="557669A4" wp14:editId="3ABFA0E1">
                  <wp:extent cx="828675" cy="12954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140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B6A56" w:rsidP="00480293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  <w:r w:rsidR="00D2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D23140" w:rsidP="00480293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Kijki trekkingowe aluminiowe do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 akcesoriami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regulowana długość 67-135 cm,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materiał: aluminium,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ergonomiczne ukształtowana rączka,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utwardzony grot zapewnia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jący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przyczepność w terenie,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 xml:space="preserve"> system amortyzujący </w:t>
            </w:r>
            <w:proofErr w:type="spellStart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Antishock</w:t>
            </w:r>
            <w:proofErr w:type="spellEnd"/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plastikowy talerzyk na wędrówki po śniegu,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nakładki umożliwiające wędrówki po każdej powierzchni,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praktyczny regulowany pasek,</w:t>
            </w:r>
            <w:r w:rsidRPr="00E8743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 </w:t>
            </w:r>
          </w:p>
          <w:p w:rsidR="00D23140" w:rsidRPr="00E8743E" w:rsidRDefault="00D23140" w:rsidP="00480293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możliwość zastosowania różnych końcówek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br/>
              <w:t>kolor: dowolny</w:t>
            </w:r>
          </w:p>
          <w:p w:rsidR="00D23140" w:rsidRPr="00E8743E" w:rsidRDefault="00D23140" w:rsidP="00480293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W skład kompletu wchodzą: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trzysekcyjne kije,</w:t>
            </w:r>
          </w:p>
          <w:p w:rsidR="00D23140" w:rsidRPr="00E8743E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rodzaje wymiennych końcówek,</w:t>
            </w:r>
          </w:p>
          <w:p w:rsidR="00D23140" w:rsidRPr="00554F57" w:rsidRDefault="00D23140" w:rsidP="0048029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E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ar-SA"/>
              </w:rPr>
              <w:t>2 talerzyki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140" w:rsidRPr="00B54BD3" w:rsidRDefault="00204028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140" w:rsidRDefault="00D23140" w:rsidP="004802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538C340" wp14:editId="2DA7355C">
                  <wp:extent cx="1118235" cy="1118235"/>
                  <wp:effectExtent l="0" t="0" r="5715" b="571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DB6A56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4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Drabinka gimnastyczna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wysokość od 180cm do 200 cm, szerokość od 70 cm do 90 cm, grubość od 6-15 cm,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drewniana, polakierowana,</w:t>
            </w:r>
          </w:p>
          <w:p w:rsidR="00244875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metalowe zaczepy do montowania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-minimum 10 szczebelków</w:t>
            </w:r>
          </w:p>
          <w:p w:rsidR="00244875" w:rsidRPr="00554F57" w:rsidRDefault="00244875" w:rsidP="0024487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-kolor: jasny brąz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</w:p>
          <w:p w:rsidR="00244875" w:rsidRDefault="00244875" w:rsidP="0024487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F04BA9A" wp14:editId="637782A1">
                  <wp:extent cx="918210" cy="1118235"/>
                  <wp:effectExtent l="0" t="0" r="0" b="5715"/>
                  <wp:docPr id="3" name="Obraz 3" descr="Drabinka gimnastyczna rehabilitacyjna 195x80 Bu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alternative0" descr="Drabinka gimnastyczna rehabilitacyjna 195x80 Bu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75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082549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pStyle w:val="Nagwek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Materac płaski – gimnastyczny, rehabilitacyjny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wymiary: 180-200x 60-80 x 5-8 cm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tkanina PCV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-wkład -miękka pianka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-składany na 2 do 3 części</w:t>
            </w:r>
          </w:p>
          <w:p w:rsidR="00244875" w:rsidRDefault="00244875" w:rsidP="002448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-wyposażony w klips i uchwyt do przenoszenia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kolor- nie dotyczy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875" w:rsidRDefault="00244875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75" w:rsidRDefault="00244875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F96282" wp14:editId="1744FE21">
                  <wp:extent cx="1118235" cy="1054735"/>
                  <wp:effectExtent l="0" t="0" r="5715" b="0"/>
                  <wp:docPr id="8" name="Obraz 8" descr="Mata materac gimnastyczny rehabilitacyjny 180x60x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a materac gimnastyczny rehabilitacyjny 180x60x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34" w:rsidTr="00FD076E">
        <w:trPr>
          <w:trHeight w:val="187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082549" w:rsidP="00244875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pStyle w:val="Nagwek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Krzesło rehabilitacyjne – prysznicowe z oparciem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394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945"/>
            </w:tblGrid>
            <w:tr w:rsidR="001D3634" w:rsidTr="001D3634">
              <w:trPr>
                <w:trHeight w:val="618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-siedzisko i oparcie wykonane z łatwo zmywalnego poliuretanu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-wyposażone w uchwyty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stabilna i wytrzymała konstrukcja aluminiowa</w:t>
                  </w:r>
                </w:p>
              </w:tc>
            </w:tr>
            <w:tr w:rsidR="001D3634" w:rsidTr="001D3634">
              <w:trPr>
                <w:trHeight w:val="317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posiada otwory odpływowe</w:t>
                  </w:r>
                </w:p>
              </w:tc>
            </w:tr>
            <w:tr w:rsidR="001D3634" w:rsidTr="001D3634">
              <w:trPr>
                <w:trHeight w:val="30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- wyposażony w antypoślizgowe, gumowe nogi</w:t>
                  </w:r>
                </w:p>
              </w:tc>
            </w:tr>
            <w:tr w:rsidR="001D3634" w:rsidTr="001D3634">
              <w:trPr>
                <w:trHeight w:val="50"/>
                <w:tblCellSpacing w:w="15" w:type="dxa"/>
              </w:trPr>
              <w:tc>
                <w:tcPr>
                  <w:tcW w:w="38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- wysokość regulowana skokowa co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  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2,5 cm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Kolor: siedzisko- biały, nóżki: białe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 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  <w:t>lub srebrne/szare</w:t>
                  </w:r>
                </w:p>
                <w:p w:rsidR="001D3634" w:rsidRPr="001D3634" w:rsidRDefault="001D3634" w:rsidP="001D3634">
                  <w:pPr>
                    <w:pStyle w:val="Bezodstpw"/>
                    <w:rPr>
                      <w:rFonts w:ascii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Wymiar siedziska: 46-50 x 33-35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Wysokość min.: 36 cm, Wysokość max.: 53 cm</w:t>
                  </w:r>
                  <w:r w:rsidRPr="001D363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Waga: 2,0 kg-3,0 kg, Maksymalne obciążenie: 110 kg</w:t>
                  </w:r>
                </w:p>
              </w:tc>
            </w:tr>
          </w:tbl>
          <w:p w:rsidR="001D3634" w:rsidRDefault="001D3634" w:rsidP="001D3634">
            <w:pPr>
              <w:shd w:val="clear" w:color="auto" w:fill="FFFFFF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34" w:rsidRDefault="001D3634" w:rsidP="0024487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34" w:rsidRDefault="001D3634" w:rsidP="00244875">
            <w:pPr>
              <w:snapToGrid w:val="0"/>
              <w:rPr>
                <w:noProof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A73422" wp14:editId="4687D24B">
                  <wp:extent cx="1118235" cy="1118235"/>
                  <wp:effectExtent l="0" t="0" r="5715" b="5715"/>
                  <wp:docPr id="57" name="Obraz 57" descr="Stołeczek rehabilitacyjny - prysznicowy (tp)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az 57" descr="Stołeczek rehabilitacyjny - prysznicowy (tp) (1)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F32" w:rsidRDefault="00184F32" w:rsidP="003F659A"/>
    <w:sectPr w:rsidR="00184F32" w:rsidSect="00E8743E">
      <w:headerReference w:type="default" r:id="rId2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94" w:rsidRDefault="000B1194" w:rsidP="00D568B1">
      <w:r>
        <w:separator/>
      </w:r>
    </w:p>
  </w:endnote>
  <w:endnote w:type="continuationSeparator" w:id="0">
    <w:p w:rsidR="000B1194" w:rsidRDefault="000B1194" w:rsidP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94" w:rsidRDefault="000B1194" w:rsidP="00D568B1">
      <w:r>
        <w:separator/>
      </w:r>
    </w:p>
  </w:footnote>
  <w:footnote w:type="continuationSeparator" w:id="0">
    <w:p w:rsidR="000B1194" w:rsidRDefault="000B1194" w:rsidP="00D5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9A" w:rsidRDefault="003F659A" w:rsidP="003F659A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 wp14:anchorId="5529A9F1" wp14:editId="3A69624F">
          <wp:extent cx="2581275" cy="7905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8B1" w:rsidRPr="003F659A" w:rsidRDefault="003F659A" w:rsidP="003F659A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Times New Roman"/>
        <w:sz w:val="24"/>
      </w:rPr>
    </w:lvl>
  </w:abstractNum>
  <w:abstractNum w:abstractNumId="1" w15:restartNumberingAfterBreak="0">
    <w:nsid w:val="00527CFC"/>
    <w:multiLevelType w:val="multilevel"/>
    <w:tmpl w:val="6C8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70C66"/>
    <w:multiLevelType w:val="multilevel"/>
    <w:tmpl w:val="B936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E5E5D"/>
    <w:multiLevelType w:val="multilevel"/>
    <w:tmpl w:val="D36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B5FE0"/>
    <w:multiLevelType w:val="multilevel"/>
    <w:tmpl w:val="AD1A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3715B"/>
    <w:multiLevelType w:val="multilevel"/>
    <w:tmpl w:val="E4C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325A5"/>
    <w:multiLevelType w:val="multilevel"/>
    <w:tmpl w:val="ED8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03CDB"/>
    <w:multiLevelType w:val="multilevel"/>
    <w:tmpl w:val="C67A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6494"/>
    <w:multiLevelType w:val="multilevel"/>
    <w:tmpl w:val="8BC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C0CF1"/>
    <w:multiLevelType w:val="multilevel"/>
    <w:tmpl w:val="3F24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C3657"/>
    <w:multiLevelType w:val="multilevel"/>
    <w:tmpl w:val="B46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75F6A"/>
    <w:multiLevelType w:val="multilevel"/>
    <w:tmpl w:val="4336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12BD1"/>
    <w:multiLevelType w:val="multilevel"/>
    <w:tmpl w:val="4EF0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056FBA"/>
    <w:multiLevelType w:val="multilevel"/>
    <w:tmpl w:val="E41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FE1"/>
    <w:multiLevelType w:val="multilevel"/>
    <w:tmpl w:val="A63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154EC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61158A"/>
    <w:multiLevelType w:val="multilevel"/>
    <w:tmpl w:val="17F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D0527"/>
    <w:multiLevelType w:val="multilevel"/>
    <w:tmpl w:val="9FAA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C7D95"/>
    <w:multiLevelType w:val="multilevel"/>
    <w:tmpl w:val="029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248DB"/>
    <w:multiLevelType w:val="multilevel"/>
    <w:tmpl w:val="98EC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22690"/>
    <w:multiLevelType w:val="multilevel"/>
    <w:tmpl w:val="419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23732"/>
    <w:multiLevelType w:val="multilevel"/>
    <w:tmpl w:val="74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A05DB9"/>
    <w:multiLevelType w:val="multilevel"/>
    <w:tmpl w:val="8B0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D9115A"/>
    <w:multiLevelType w:val="multilevel"/>
    <w:tmpl w:val="68E6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2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21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13"/>
  </w:num>
  <w:num w:numId="22">
    <w:abstractNumId w:val="15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CB"/>
    <w:rsid w:val="00067835"/>
    <w:rsid w:val="00082549"/>
    <w:rsid w:val="000B1194"/>
    <w:rsid w:val="000B3EDE"/>
    <w:rsid w:val="000D3FC1"/>
    <w:rsid w:val="00122788"/>
    <w:rsid w:val="001249D2"/>
    <w:rsid w:val="00140500"/>
    <w:rsid w:val="001763F7"/>
    <w:rsid w:val="00184F32"/>
    <w:rsid w:val="001906B4"/>
    <w:rsid w:val="001D3634"/>
    <w:rsid w:val="00204028"/>
    <w:rsid w:val="00212DE0"/>
    <w:rsid w:val="00244875"/>
    <w:rsid w:val="00264218"/>
    <w:rsid w:val="002E129E"/>
    <w:rsid w:val="00301E13"/>
    <w:rsid w:val="00327F28"/>
    <w:rsid w:val="0036114F"/>
    <w:rsid w:val="003C51EA"/>
    <w:rsid w:val="003D6C0F"/>
    <w:rsid w:val="003F659A"/>
    <w:rsid w:val="003F6AD5"/>
    <w:rsid w:val="00480293"/>
    <w:rsid w:val="00554F57"/>
    <w:rsid w:val="005A6735"/>
    <w:rsid w:val="005C0044"/>
    <w:rsid w:val="0061488E"/>
    <w:rsid w:val="006373B4"/>
    <w:rsid w:val="00682857"/>
    <w:rsid w:val="006968FF"/>
    <w:rsid w:val="006A0DFB"/>
    <w:rsid w:val="006A75E5"/>
    <w:rsid w:val="006B31D4"/>
    <w:rsid w:val="006D15CD"/>
    <w:rsid w:val="006E48CB"/>
    <w:rsid w:val="006E530D"/>
    <w:rsid w:val="00794832"/>
    <w:rsid w:val="007C4CD1"/>
    <w:rsid w:val="007D1376"/>
    <w:rsid w:val="007D166D"/>
    <w:rsid w:val="007D19B0"/>
    <w:rsid w:val="007D37FA"/>
    <w:rsid w:val="007D3A5B"/>
    <w:rsid w:val="008668AA"/>
    <w:rsid w:val="008F20ED"/>
    <w:rsid w:val="00910653"/>
    <w:rsid w:val="0094515B"/>
    <w:rsid w:val="00953A68"/>
    <w:rsid w:val="009938CB"/>
    <w:rsid w:val="00A44B86"/>
    <w:rsid w:val="00A56080"/>
    <w:rsid w:val="00A64CA8"/>
    <w:rsid w:val="00AA08D2"/>
    <w:rsid w:val="00AC5143"/>
    <w:rsid w:val="00B24192"/>
    <w:rsid w:val="00B54BD3"/>
    <w:rsid w:val="00B765DB"/>
    <w:rsid w:val="00BA6F4D"/>
    <w:rsid w:val="00BB2583"/>
    <w:rsid w:val="00BB337D"/>
    <w:rsid w:val="00BB6A20"/>
    <w:rsid w:val="00BC18A0"/>
    <w:rsid w:val="00C21C61"/>
    <w:rsid w:val="00C45FE8"/>
    <w:rsid w:val="00C768CF"/>
    <w:rsid w:val="00C91644"/>
    <w:rsid w:val="00CD441D"/>
    <w:rsid w:val="00D01741"/>
    <w:rsid w:val="00D07E62"/>
    <w:rsid w:val="00D23140"/>
    <w:rsid w:val="00D568B1"/>
    <w:rsid w:val="00D92B10"/>
    <w:rsid w:val="00DB5935"/>
    <w:rsid w:val="00DB6A56"/>
    <w:rsid w:val="00DE7C93"/>
    <w:rsid w:val="00E31D1F"/>
    <w:rsid w:val="00E34E4C"/>
    <w:rsid w:val="00E359B1"/>
    <w:rsid w:val="00E61926"/>
    <w:rsid w:val="00E8743E"/>
    <w:rsid w:val="00F4264A"/>
    <w:rsid w:val="00FC233D"/>
    <w:rsid w:val="00FC273D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BBDDD-CF7C-407A-8C9B-B8CFCDCA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C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33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link w:val="Nagwek2Znak"/>
    <w:uiPriority w:val="9"/>
    <w:qFormat/>
    <w:rsid w:val="006A75E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1D1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75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75E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233D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7D3A5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1D1F"/>
    <w:rPr>
      <w:rFonts w:asciiTheme="majorHAnsi" w:eastAsiaTheme="majorEastAsia" w:hAnsiTheme="majorHAnsi" w:cs="Mangal"/>
      <w:color w:val="2F5496" w:themeColor="accent1" w:themeShade="BF"/>
      <w:sz w:val="20"/>
      <w:szCs w:val="18"/>
      <w:lang w:eastAsia="hi-IN" w:bidi="hi-IN"/>
    </w:rPr>
  </w:style>
  <w:style w:type="character" w:customStyle="1" w:styleId="rozowy">
    <w:name w:val="rozowy"/>
    <w:basedOn w:val="Domylnaczcionkaakapitu"/>
    <w:rsid w:val="0061488E"/>
  </w:style>
  <w:style w:type="character" w:customStyle="1" w:styleId="dictionarynametxt">
    <w:name w:val="dictionary__name_txt"/>
    <w:basedOn w:val="Domylnaczcionkaakapitu"/>
    <w:rsid w:val="00B765DB"/>
  </w:style>
  <w:style w:type="character" w:customStyle="1" w:styleId="dictionaryvaluetxt">
    <w:name w:val="dictionary__value_txt"/>
    <w:basedOn w:val="Domylnaczcionkaakapitu"/>
    <w:rsid w:val="00B765DB"/>
  </w:style>
  <w:style w:type="paragraph" w:styleId="Tekstdymka">
    <w:name w:val="Balloon Text"/>
    <w:basedOn w:val="Normalny"/>
    <w:link w:val="TekstdymkaZnak"/>
    <w:uiPriority w:val="99"/>
    <w:semiHidden/>
    <w:unhideWhenUsed/>
    <w:rsid w:val="00D568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B1"/>
    <w:rPr>
      <w:rFonts w:ascii="Tahoma" w:eastAsia="Calibri" w:hAnsi="Tahoma" w:cs="Mangal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568B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68B1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D568B1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character" w:customStyle="1" w:styleId="attribute-name">
    <w:name w:val="attribute-name"/>
    <w:basedOn w:val="Domylnaczcionkaakapitu"/>
    <w:rsid w:val="00910653"/>
  </w:style>
  <w:style w:type="paragraph" w:styleId="Bezodstpw">
    <w:name w:val="No Spacing"/>
    <w:uiPriority w:val="1"/>
    <w:qFormat/>
    <w:rsid w:val="001D3634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8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8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2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3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dcterms:created xsi:type="dcterms:W3CDTF">2022-09-27T09:09:00Z</dcterms:created>
  <dcterms:modified xsi:type="dcterms:W3CDTF">2022-09-28T11:22:00Z</dcterms:modified>
</cp:coreProperties>
</file>