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AC" w:rsidRPr="00CE2FAC" w:rsidRDefault="00CE2FAC" w:rsidP="00CE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 dla podróżujących nr 57 Warszawa, 26 marca 2020 r. (Opracowano na podstawie danych WHO, ECDC, CDC) </w:t>
      </w:r>
    </w:p>
    <w:p w:rsidR="00CE2FAC" w:rsidRPr="00CE2FAC" w:rsidRDefault="00CE2FAC" w:rsidP="00CE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26.03.2020 </w:t>
      </w:r>
    </w:p>
    <w:p w:rsidR="00CE2FAC" w:rsidRDefault="00CE2FAC" w:rsidP="00CE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- #komunikat Głównego Inspektora Sanitarnego #komunikat #</w:t>
      </w:r>
      <w:proofErr w:type="spellStart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#SARS-Cov-2 </w:t>
      </w:r>
    </w:p>
    <w:p w:rsidR="00CE2FAC" w:rsidRPr="00CE2FAC" w:rsidRDefault="00CE2FAC" w:rsidP="00CE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FAC" w:rsidRPr="00CE2FAC" w:rsidRDefault="00CE2FAC" w:rsidP="00CE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18943" cy="2289342"/>
            <wp:effectExtent l="0" t="0" r="0" b="0"/>
            <wp:docPr id="8" name="Obraz 8" descr="https://gis.gov.pl/wp-content/uploads/2020/03/cover-silhouette-of-airplane-in-golden-hour-730778-1-114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s.gov.pl/wp-content/uploads/2020/03/cover-silhouette-of-airplane-in-golden-hour-730778-1-1140x5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196" cy="22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AC" w:rsidRPr="00CE2FAC" w:rsidRDefault="00CE2FAC" w:rsidP="00CE2F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Zachorowania na COVID-19 (zapalenie płuc spowodowane nowym </w:t>
      </w:r>
      <w:proofErr w:type="spellStart"/>
      <w:r w:rsidRPr="00CE2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CE2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SARS-CoV-2) – aktualizacja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tygodniach obserwuje się rosnącą liczbę </w:t>
      </w:r>
      <w:proofErr w:type="spellStart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COVID-19 – chorobę wywoływaną przez </w:t>
      </w:r>
      <w:proofErr w:type="spellStart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 Europie. Zgodnie z raportem WHO, Polska została uznana za państwo z występującą lokalną transmisją nowego </w:t>
      </w:r>
      <w:proofErr w:type="spellStart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SARS-CoV-2. Według danych WHO na dzień 25 marca 2020 r., w 49 krajach Regionu Europejskiego WHO dochodzi do lokalnej transmisji wirusa SARS-CoV-2.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Inspektor Sanitarny rekomenduje zaniechanie jakichkolwiek podróży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Opracowano na podstawie: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CE2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https://www.gov.pl/web/koronawirus/jak-wrocic-do-polski-samolotem</w:t>
        </w:r>
      </w:hyperlink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CE2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https://www.gov.pl/web/koronawirus/zamykamy-granice-przed-koronawirusem</w:t>
        </w:r>
      </w:hyperlink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Od niedzieli 15 marca br. do odwołania zostają wstrzymane międzynarodowe pasażerskie połączenia lotnicze i kolejowe oraz wprowadzony zostaje zakaz wjazdu do Polski dla cudzoziemców.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 RP nadal będą mogli wrócić do Polski transportem kołowym, tj. samochodami osobowymi, busami i autokarami. Natomiast dla wszystkich obywateli RP, którzy ze względu na odległość nie są w stanie przekroczyć granicy Polski transportem kołowym, zostały udostępnione trzy możliwości powrotu do kraju drogą lotniczą:</w:t>
      </w:r>
    </w:p>
    <w:p w:rsidR="00CE2FAC" w:rsidRPr="00CE2FAC" w:rsidRDefault="00CE2FAC" w:rsidP="00CE2FA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dotychczas zaplanowanych lotów czarterowych.</w:t>
      </w:r>
    </w:p>
    <w:p w:rsidR="00CE2FAC" w:rsidRPr="00CE2FAC" w:rsidRDefault="00CE2FAC" w:rsidP="00CE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Mimo zawieszenia pasażerskich międzynarodowych połączeń lotniczych, do Polski wpuszczone zostaną wszystkie samoloty czarterowe z obywatelami RP, które miały już wcześniej zaplanowane loty. Razem z nimi wylądować na terenie Polski będą mogli także uprawnieni do tego cudzoziemcy: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         małżonkowie obywateli RP;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  dzieci obywateli RP;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   osoby posiadające Kartę Polaka,;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    osoby posiadające prawo stałego lub czasowego pobytu na terenie RP lub pozwolenie na pracę.</w:t>
      </w:r>
    </w:p>
    <w:p w:rsidR="00CE2FAC" w:rsidRPr="00CE2FAC" w:rsidRDefault="00CE2FAC" w:rsidP="00CE2F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 czartery.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Linie Lotnicze LOT zorganizują specjalne loty czarterowe w różne regiony świata, aby umożliwić obywatelom RP powrót do Polski. Obywatele RP, którzy będą chcieli powrócić do kraju, a także uprawnieni do tego cudzoziemcy (wykaz powyżej) będą mogli zakupić bilet na przelot za pośrednictwem platformy internetowej Polskich Linii Lotniczych LOT: www.lot.com. Więcej informacji pod adresem: https://www.lot.com/pl/pl/lot-do-domu</w:t>
      </w:r>
    </w:p>
    <w:p w:rsidR="00CE2FAC" w:rsidRPr="00CE2FAC" w:rsidRDefault="00CE2FAC" w:rsidP="00CE2F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Loty według zapotrzebowania.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znajdujące się w miejscach, do których Polskie Linie Lotnicze LOT nie organizują specjalnych przelotów, mogą zgłaszać zapotrzebowanie na stworzenie takiego lotu za pośrednictwem specjalnie do tego przygotowanej platformy „Lot do domu” pod adresem: https://lotdodomu.com/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dotyczących możliwości przekraczania granic można uzyskać także pod numerem telefonu +48 22 523 8880 (specjalna infolinia MSZ RP).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osób przebywających poza terenami Polski, w krajach dotkniętych lokalną transmisją wirusa SARS-CoV-2 (Informacje dot. krajów z lokalną transmisją wirusa można znaleźć w raportach dziennych WHO pod adresem:</w:t>
      </w:r>
      <w:r w:rsidRPr="00CE2F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hyperlink r:id="rId9" w:history="1">
        <w:r w:rsidRPr="00CE2F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https://www.who.int/emergencies/diseases/novel-coronavirus-2019/situation-reports/</w:t>
        </w:r>
      </w:hyperlink>
      <w:r w:rsidRPr="00CE2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zalecamy zachowanie szczególnych środków ostrożności i unikanie dużych skupisk ludzkich.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bezpieczeństwa w poszczególnych państwach i regionach, w tym potrzebne dane kontaktowe, znajdują się na stronie Ministerstwa Spraw Zagranicznych w zakładce  </w:t>
      </w:r>
      <w:r w:rsidRPr="00CE2F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dla podróżujących</w:t>
      </w: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10" w:history="1">
        <w:r w:rsidRPr="00CE2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https://www.gov.pl/web/dyplomacja/informacje-dla-podrozujacych</w:t>
        </w:r>
      </w:hyperlink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w okresie od 31 grudnia 2019 r. do 26 marca 2020 r. odnotowano 467 710 potwierdzonych przypadków COVID-19, w tym 20 947 zgonów (4,5 %) (Tab.1). Najwięcej zgonów zgłoszono z: Włoch (7 505), Hiszpanii (3 434), Chin (3 293), Iranu (2 077), Francji (1 331) i  Stanów Zjednoczonych (1 050).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Tab.1. Geograficzna dystrybucja przypadków COVID-19 według stanu na dzień 26 marca 2020 r. (ECDC)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4579"/>
        <w:gridCol w:w="909"/>
        <w:gridCol w:w="923"/>
        <w:gridCol w:w="1683"/>
      </w:tblGrid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Region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Places</w:t>
            </w:r>
            <w:proofErr w:type="spellEnd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reporting</w:t>
            </w:r>
            <w:proofErr w:type="spellEnd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Sum of </w:t>
            </w: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Sum of </w:t>
            </w: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Deaths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Confirmed</w:t>
            </w:r>
            <w:proofErr w:type="spellEnd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cases</w:t>
            </w:r>
            <w:proofErr w:type="spellEnd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in the </w:t>
            </w: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last</w:t>
            </w:r>
            <w:proofErr w:type="spellEnd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15 </w:t>
            </w: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days</w:t>
            </w:r>
            <w:proofErr w:type="spellEnd"/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Algeria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Angola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Benin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Burkina_Faso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Cameroon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Cape_Verde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Central_African_Republic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Cote_dIvoire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Democratic_Republic_of_the_Congo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Djibouti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Egypt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Equatorial_Guinea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Eritrea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Eswatini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Ethiopia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Gabon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Gambia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Ghana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Guinea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Liberia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Libya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Madagascar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Mauritania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Morocco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Mozambique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Namibia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Niger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Nigeria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Rwanda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Senegal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Seychelles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Somalia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South_Africa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Sudan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Togo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Tunisia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Uganda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United_Republic_of_Tanzania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Zambia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Africa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Zimbabwe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Antigua_and_Barbuda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Argentina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Aruba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Bahamas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Barbados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Belize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Bermuda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Bolivia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Brazil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Canada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Cayman_Islands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Chile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Colombia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Costa_Rica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Curaçao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Dominican_Republic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Ecuador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El_Salvador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Greenland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Grenada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Guatemala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Guyana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Haiti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Honduras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Jamaica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Montserrat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Nicaragua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Panama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Paraguay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Peru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Saint_Kitts_and_Nevis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Saint_Lucia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Saint_Vincent_and_the_Grenadines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Sint_Maarten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Suriname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Trinidad_and_Tobago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Turks_and_Caicos_islands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United_States_of_America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69194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68169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United_States_Virgin_Islands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Uruguay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America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Venezuela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Afghanistan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Bahrain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Bangladesh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Bhutan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Brunei_Darussalam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Cambodia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China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81968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3293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Indonesia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27017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2077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Iraq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Israel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Jordan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Kazakhstan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Kuwait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Kyrgyzstan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Laos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Lebanon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Malaysia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Maldives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Mauritius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Mongolia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Myanmar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Nepal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Pakistan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Palestine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Philippines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Qatar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Saudi_Arabia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Singapore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South_Korea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9241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Sri_Lanka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Syria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Taiwan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Thailand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Timor_Leste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Turkey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United_Arab_Emirates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Uzbekistan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Vietnam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Albania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Andorra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Armenia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5706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Azerbaijan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Belarus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Belgium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4937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4670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Bosnia_and_Herzegovina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Bulgaria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Croatia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Cyprus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Czech_Republic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1654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Denmark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Estonia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Faroe_Islands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25233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23449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36508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35212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Gibraltar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Greece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Guernsey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Holy_See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Hungary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Isle_of_Man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Italy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74386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7505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64237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Jersey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Liechtenstein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Lithuania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Luxembourg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Malta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Moldova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Monaco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Montenegro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Netherlands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6412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6030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North_Macedonia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2639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Poland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Portugal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Russia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San_Marino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Serbia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Slovakia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Slovenia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47610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45971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Sweden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Switzerland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9714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9224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Ukraine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United_Kingdom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9529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9156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French_Polynesia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Guam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New_Caledonia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New_Zealand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278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Papua_New_Guinea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Oceania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Cases_on_an_international_conveyance_Japan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CE2FAC" w:rsidRPr="00CE2FAC" w:rsidTr="00CE2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467710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20947</w:t>
            </w:r>
          </w:p>
        </w:tc>
        <w:tc>
          <w:tcPr>
            <w:tcW w:w="0" w:type="auto"/>
            <w:vAlign w:val="center"/>
            <w:hideMark/>
          </w:tcPr>
          <w:p w:rsidR="00CE2FAC" w:rsidRPr="00CE2FAC" w:rsidRDefault="00CE2FAC" w:rsidP="00CE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348516</w:t>
            </w:r>
          </w:p>
        </w:tc>
      </w:tr>
    </w:tbl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 Ryc.1. Geograficzna dystrybucja przypadków COVID-19 według stanu na dzień 26 marca 2020 r.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33189" cy="3133725"/>
            <wp:effectExtent l="0" t="0" r="5715" b="0"/>
            <wp:docPr id="7" name="Obraz 7" descr="http://gis.gov.pl/wp-content/uploads/2020/03/Bez-26-03-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s.gov.pl/wp-content/uploads/2020/03/Bez-26-03-r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189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Ryc.2. Geograficzna dystrybucja przypadków COVID-19 w UE/EOG i Wielkiej Brytanii, według stanu na dzień 26 marca 2020 r. (ECDC)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32706" cy="3062696"/>
            <wp:effectExtent l="0" t="0" r="0" b="4445"/>
            <wp:docPr id="6" name="Obraz 6" descr="http://gis.gov.pl/wp-content/uploads/2020/03/26-03-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s.gov.pl/wp-content/uploads/2020/03/26-03-r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401" cy="306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Ryc. 3. Dystrybucja geograficzna skumulowanej liczby zgłoszonych przypadków COVID-19 na 100 000 ludności, według stanu na dzień 26 marca 2020 r. (ECDC)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306724" cy="3046741"/>
            <wp:effectExtent l="0" t="0" r="0" b="1270"/>
            <wp:docPr id="5" name="Obraz 5" descr="http://gis.gov.pl/wp-content/uploads/2020/03/26-03-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s.gov.pl/wp-content/uploads/2020/03/26-03-r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72" cy="304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COVID-19 obejmowały gorączkę, kaszel, duszności, ból mięśni, zmęczenie. Badania RTG klatki piersiowej wykazały typowe cechy wirusowego zapalenia płuc z rozlanymi obustronnymi naciekami.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danymi WHO z dnia 1 marca 2020 r., większość pacjentów z COVID-19 to osoby dorosłe. Spośród 44672 pacjentów z Chin z potwierdzoną infekcją, 2,1% było w wieku poniżej 20 lat. Najczęściej zgłaszanymi objawami były gorączka, suchy kaszel i duszność, a większość pacjentów (80%) doświadczyła łagodnej postaci choroby. U około 14% zakażenie przebiegało w postaci ciężkiej choroby, a 5% chorych było w stanie krytycznym. Wczesne doniesienia sugerują, iż nasilenie się choroby powiązane jest z wiekiem (&gt; 60 lat) i chorobą współistniejącą.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 przenosi się drogą kropelkową. RNA wirusa wykryto w kale u pacjenta z potwierdzonym zakażeniem, u którego wystąpiły objawami żołądkowo-jelitowe, dlatego nie można wykluczyć transmisji wirusa drogą </w:t>
      </w:r>
      <w:proofErr w:type="spellStart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fekalno</w:t>
      </w:r>
      <w:proofErr w:type="spellEnd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-oralną.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infekcji nie jest znane i dlatego zakłada się, że może ono nadal być aktywne i prowadzić do kolejnych przypadków zarażeń.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jest wirusem osłonkowym, podatnym na działanie wszystkich rozpuszczalników lipidów. Należy pamiętać o częstym myciu rąk wodą z mydłem lub dezynfekować je środkiem na bazie alkoholu.</w:t>
      </w:r>
    </w:p>
    <w:p w:rsidR="00CE2FAC" w:rsidRPr="00CE2FAC" w:rsidRDefault="00CE2FAC" w:rsidP="00CE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OSÓB POWRACAJĄCYCH Z KRAJÓW DOTKNIĘTYCH EPIDEMIĄ SPOWODOWANĄ KORONAWIRUSEM SARS-COV-2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kilku tygodniach w krajach europejskich i na całym świecie (aktualna lista krajów dostępna na stronach: </w:t>
      </w:r>
      <w:hyperlink r:id="rId14" w:history="1">
        <w:r w:rsidRPr="00CE2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www.who.int</w:t>
        </w:r>
      </w:hyperlink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5" w:history="1">
        <w:r w:rsidRPr="00CE2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www.ecdc.europa.eu</w:t>
        </w:r>
      </w:hyperlink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, www.gis.gov.pl), wystąpiły zachorowania z objawami: gorączki, kaszlu, duszności i problemów z oddychaniem.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byłeś w tych krajach w ciągu ostatnich 14 dni, w przypadku zaobserwowania u siebie ww. objawów bezzwłocznie, telefonicznie powiadom stację sanitarno-epidemiologiczną lub zgłoś się do oddziału zakaźnego, gdzie określony zostanie dalszy tryb postępowania medycznego.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jest także przestrzeganie zasad higieny w tym: częste mycie rąk wodą z mydłem, a jeśli nie ma takiej możliwości, np. podczas podróży, ich dezynfekcja środkiem na bazie alkoholu.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jak poprawnie i skutecznie myć ręce znajduje się poniżej.</w:t>
      </w:r>
    </w:p>
    <w:p w:rsidR="00CE2FAC" w:rsidRPr="00CE2FAC" w:rsidRDefault="00CE2FAC" w:rsidP="00CE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10300" cy="6210300"/>
            <wp:effectExtent l="0" t="0" r="0" b="0"/>
            <wp:docPr id="4" name="Obraz 4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AC" w:rsidRPr="00CE2FAC" w:rsidRDefault="00CE2FAC" w:rsidP="00CE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CE2FAC" w:rsidRPr="00CE2FAC" w:rsidSect="001A2B8C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AD4"/>
    <w:multiLevelType w:val="multilevel"/>
    <w:tmpl w:val="B480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E7D7B"/>
    <w:multiLevelType w:val="multilevel"/>
    <w:tmpl w:val="719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573C4"/>
    <w:multiLevelType w:val="multilevel"/>
    <w:tmpl w:val="F0BE2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42C22"/>
    <w:multiLevelType w:val="multilevel"/>
    <w:tmpl w:val="9B7A3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A3"/>
    <w:rsid w:val="001A2B8C"/>
    <w:rsid w:val="00282FC6"/>
    <w:rsid w:val="004606A3"/>
    <w:rsid w:val="006E7D29"/>
    <w:rsid w:val="00812BA3"/>
    <w:rsid w:val="00A0512A"/>
    <w:rsid w:val="00CE2FAC"/>
    <w:rsid w:val="00F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2A"/>
  </w:style>
  <w:style w:type="paragraph" w:styleId="Nagwek2">
    <w:name w:val="heading 2"/>
    <w:basedOn w:val="Normalny"/>
    <w:link w:val="Nagwek2Znak"/>
    <w:uiPriority w:val="9"/>
    <w:qFormat/>
    <w:rsid w:val="00CE2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A0512A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0512A"/>
    <w:rPr>
      <w:rFonts w:eastAsiaTheme="minorEastAsia"/>
      <w:i/>
      <w:iCs/>
      <w:color w:val="000000" w:themeColor="tex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2F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ypen">
    <w:name w:val="hypen"/>
    <w:basedOn w:val="Domylnaczcionkaakapitu"/>
    <w:rsid w:val="00CE2FAC"/>
  </w:style>
  <w:style w:type="character" w:styleId="Hipercze">
    <w:name w:val="Hyperlink"/>
    <w:basedOn w:val="Domylnaczcionkaakapitu"/>
    <w:uiPriority w:val="99"/>
    <w:semiHidden/>
    <w:unhideWhenUsed/>
    <w:rsid w:val="00CE2F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FAC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FAC"/>
    <w:rPr>
      <w:b/>
      <w:bCs/>
    </w:rPr>
  </w:style>
  <w:style w:type="character" w:styleId="Uwydatnienie">
    <w:name w:val="Emphasis"/>
    <w:basedOn w:val="Domylnaczcionkaakapitu"/>
    <w:uiPriority w:val="20"/>
    <w:qFormat/>
    <w:rsid w:val="00CE2FAC"/>
    <w:rPr>
      <w:i/>
      <w:iCs/>
    </w:rPr>
  </w:style>
  <w:style w:type="character" w:customStyle="1" w:styleId="ctcc-left-side">
    <w:name w:val="ctcc-left-side"/>
    <w:basedOn w:val="Domylnaczcionkaakapitu"/>
    <w:rsid w:val="00CE2FAC"/>
  </w:style>
  <w:style w:type="character" w:customStyle="1" w:styleId="ctcc-right-side">
    <w:name w:val="ctcc-right-side"/>
    <w:basedOn w:val="Domylnaczcionkaakapitu"/>
    <w:rsid w:val="00CE2FAC"/>
  </w:style>
  <w:style w:type="paragraph" w:styleId="Tekstdymka">
    <w:name w:val="Balloon Text"/>
    <w:basedOn w:val="Normalny"/>
    <w:link w:val="TekstdymkaZnak"/>
    <w:uiPriority w:val="99"/>
    <w:semiHidden/>
    <w:unhideWhenUsed/>
    <w:rsid w:val="00CE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2A"/>
  </w:style>
  <w:style w:type="paragraph" w:styleId="Nagwek2">
    <w:name w:val="heading 2"/>
    <w:basedOn w:val="Normalny"/>
    <w:link w:val="Nagwek2Znak"/>
    <w:uiPriority w:val="9"/>
    <w:qFormat/>
    <w:rsid w:val="00CE2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A0512A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0512A"/>
    <w:rPr>
      <w:rFonts w:eastAsiaTheme="minorEastAsia"/>
      <w:i/>
      <w:iCs/>
      <w:color w:val="000000" w:themeColor="tex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2F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ypen">
    <w:name w:val="hypen"/>
    <w:basedOn w:val="Domylnaczcionkaakapitu"/>
    <w:rsid w:val="00CE2FAC"/>
  </w:style>
  <w:style w:type="character" w:styleId="Hipercze">
    <w:name w:val="Hyperlink"/>
    <w:basedOn w:val="Domylnaczcionkaakapitu"/>
    <w:uiPriority w:val="99"/>
    <w:semiHidden/>
    <w:unhideWhenUsed/>
    <w:rsid w:val="00CE2F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FAC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FAC"/>
    <w:rPr>
      <w:b/>
      <w:bCs/>
    </w:rPr>
  </w:style>
  <w:style w:type="character" w:styleId="Uwydatnienie">
    <w:name w:val="Emphasis"/>
    <w:basedOn w:val="Domylnaczcionkaakapitu"/>
    <w:uiPriority w:val="20"/>
    <w:qFormat/>
    <w:rsid w:val="00CE2FAC"/>
    <w:rPr>
      <w:i/>
      <w:iCs/>
    </w:rPr>
  </w:style>
  <w:style w:type="character" w:customStyle="1" w:styleId="ctcc-left-side">
    <w:name w:val="ctcc-left-side"/>
    <w:basedOn w:val="Domylnaczcionkaakapitu"/>
    <w:rsid w:val="00CE2FAC"/>
  </w:style>
  <w:style w:type="character" w:customStyle="1" w:styleId="ctcc-right-side">
    <w:name w:val="ctcc-right-side"/>
    <w:basedOn w:val="Domylnaczcionkaakapitu"/>
    <w:rsid w:val="00CE2FAC"/>
  </w:style>
  <w:style w:type="paragraph" w:styleId="Tekstdymka">
    <w:name w:val="Balloon Text"/>
    <w:basedOn w:val="Normalny"/>
    <w:link w:val="TekstdymkaZnak"/>
    <w:uiPriority w:val="99"/>
    <w:semiHidden/>
    <w:unhideWhenUsed/>
    <w:rsid w:val="00CE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4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0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2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27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2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3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zamykamy-granice-przed-koronawiruse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koronawirus/jak-wrocic-do-polski-samolotem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ecdc.europa.eu/" TargetMode="External"/><Relationship Id="rId10" Type="http://schemas.openxmlformats.org/officeDocument/2006/relationships/hyperlink" Target="https://www.gov.pl/web/dyplomacja/informacje-dla-podrozujac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emergencies/diseases/novel-coronavirus-2019/situation-reports/" TargetMode="External"/><Relationship Id="rId14" Type="http://schemas.openxmlformats.org/officeDocument/2006/relationships/hyperlink" Target="http://www.who.int/" TargetMode="Externa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1751</Words>
  <Characters>10510</Characters>
  <Application>Microsoft Office Word</Application>
  <DocSecurity>0</DocSecurity>
  <Lines>87</Lines>
  <Paragraphs>24</Paragraphs>
  <ScaleCrop>false</ScaleCrop>
  <Company>PSSE Zawiercie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Nocek</dc:creator>
  <cp:keywords/>
  <dc:description/>
  <cp:lastModifiedBy>Maria Nocek</cp:lastModifiedBy>
  <cp:revision>2</cp:revision>
  <dcterms:created xsi:type="dcterms:W3CDTF">2020-03-27T07:02:00Z</dcterms:created>
  <dcterms:modified xsi:type="dcterms:W3CDTF">2020-03-27T07:06:00Z</dcterms:modified>
</cp:coreProperties>
</file>