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tbl>
      <w:tblPr>
        <w:tblStyle w:val="Tabela-Siatka"/>
        <w:tblW w:w="20416" w:type="dxa"/>
        <w:jc w:val="left"/>
        <w:tblInd w:w="18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5"/>
        <w:gridCol w:w="900"/>
        <w:gridCol w:w="855"/>
        <w:gridCol w:w="1140"/>
        <w:gridCol w:w="1095"/>
        <w:gridCol w:w="1065"/>
        <w:gridCol w:w="1140"/>
        <w:gridCol w:w="765"/>
        <w:gridCol w:w="1125"/>
        <w:gridCol w:w="855"/>
        <w:gridCol w:w="945"/>
        <w:gridCol w:w="840"/>
        <w:gridCol w:w="900"/>
        <w:gridCol w:w="855"/>
        <w:gridCol w:w="855"/>
        <w:gridCol w:w="660"/>
        <w:gridCol w:w="570"/>
        <w:gridCol w:w="555"/>
        <w:gridCol w:w="720"/>
        <w:gridCol w:w="1170"/>
        <w:gridCol w:w="1005"/>
        <w:gridCol w:w="1396"/>
      </w:tblGrid>
      <w:tr>
        <w:trPr>
          <w:trHeight w:val="113" w:hRule="atLeast"/>
        </w:trPr>
        <w:tc>
          <w:tcPr>
            <w:tcW w:w="390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budynków</w:t>
            </w:r>
          </w:p>
        </w:tc>
        <w:tc>
          <w:tcPr>
            <w:tcW w:w="406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Powierzchnia w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Przewidywana  masa azbestu w Mg</w:t>
            </w:r>
          </w:p>
        </w:tc>
        <w:tc>
          <w:tcPr>
            <w:tcW w:w="26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Rynny odprowadzające mb</w:t>
            </w:r>
          </w:p>
        </w:tc>
        <w:tc>
          <w:tcPr>
            <w:tcW w:w="261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Rynny spustowe</w:t>
            </w:r>
          </w:p>
        </w:tc>
        <w:tc>
          <w:tcPr>
            <w:tcW w:w="178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Kominy</w:t>
            </w:r>
          </w:p>
        </w:tc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113" w:after="0"/>
              <w:ind w:left="0" w:right="0" w:hanging="0"/>
              <w:jc w:val="center"/>
              <w:rPr/>
            </w:pPr>
            <w:r>
              <w:rPr>
                <w:sz w:val="18"/>
                <w:szCs w:val="18"/>
              </w:rPr>
              <w:t>Okna dachowe</w:t>
            </w:r>
          </w:p>
        </w:tc>
        <w:tc>
          <w:tcPr>
            <w:tcW w:w="11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Wyłazy na dach</w:t>
            </w:r>
          </w:p>
        </w:tc>
        <w:tc>
          <w:tcPr>
            <w:tcW w:w="10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Odgromienie</w:t>
            </w:r>
          </w:p>
        </w:tc>
        <w:tc>
          <w:tcPr>
            <w:tcW w:w="139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>
        <w:trPr>
          <w:trHeight w:val="113" w:hRule="atLeast"/>
        </w:trPr>
        <w:tc>
          <w:tcPr>
            <w:tcW w:w="10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113" w:after="0"/>
              <w:ind w:left="0" w:right="-108" w:hanging="0"/>
              <w:jc w:val="center"/>
              <w:rPr/>
            </w:pPr>
            <w:r>
              <w:rPr>
                <w:sz w:val="18"/>
                <w:szCs w:val="18"/>
              </w:rPr>
              <w:t>Ogółem</w:t>
            </w:r>
          </w:p>
        </w:tc>
        <w:tc>
          <w:tcPr>
            <w:tcW w:w="17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Budynki mieszkalne</w:t>
            </w:r>
          </w:p>
        </w:tc>
        <w:tc>
          <w:tcPr>
            <w:tcW w:w="11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Budynki gospodarcze</w:t>
            </w:r>
          </w:p>
        </w:tc>
        <w:tc>
          <w:tcPr>
            <w:tcW w:w="109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113" w:after="0"/>
              <w:ind w:left="0" w:right="0" w:hanging="0"/>
              <w:jc w:val="center"/>
              <w:rPr/>
            </w:pPr>
            <w:r>
              <w:rPr>
                <w:sz w:val="18"/>
                <w:szCs w:val="18"/>
              </w:rPr>
              <w:t>Ogółem</w:t>
            </w:r>
          </w:p>
        </w:tc>
        <w:tc>
          <w:tcPr>
            <w:tcW w:w="2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I</w:t>
            </w:r>
          </w:p>
        </w:tc>
        <w:tc>
          <w:tcPr>
            <w:tcW w:w="76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113" w:after="0"/>
              <w:ind w:left="0" w:right="0" w:hanging="0"/>
              <w:jc w:val="center"/>
              <w:rPr/>
            </w:pPr>
            <w:r>
              <w:rPr>
                <w:sz w:val="18"/>
                <w:szCs w:val="18"/>
              </w:rPr>
              <w:t>Typ II</w:t>
            </w:r>
          </w:p>
        </w:tc>
        <w:tc>
          <w:tcPr>
            <w:tcW w:w="11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113" w:after="0"/>
              <w:ind w:left="0" w:right="0" w:hanging="0"/>
              <w:jc w:val="center"/>
              <w:rPr/>
            </w:pPr>
            <w:r>
              <w:rPr>
                <w:sz w:val="18"/>
                <w:szCs w:val="18"/>
              </w:rPr>
              <w:t>Ogółem</w:t>
            </w:r>
          </w:p>
        </w:tc>
        <w:tc>
          <w:tcPr>
            <w:tcW w:w="94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57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bud. mieszk.</w:t>
            </w:r>
          </w:p>
        </w:tc>
        <w:tc>
          <w:tcPr>
            <w:tcW w:w="8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57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bud. gospod.</w:t>
            </w:r>
          </w:p>
        </w:tc>
        <w:tc>
          <w:tcPr>
            <w:tcW w:w="9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113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</w:t>
            </w:r>
          </w:p>
        </w:tc>
        <w:tc>
          <w:tcPr>
            <w:tcW w:w="8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57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bud. mieszk.</w:t>
            </w:r>
          </w:p>
        </w:tc>
        <w:tc>
          <w:tcPr>
            <w:tcW w:w="8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57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bud. gospod.</w:t>
            </w:r>
          </w:p>
        </w:tc>
        <w:tc>
          <w:tcPr>
            <w:tcW w:w="6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57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</w:t>
            </w:r>
          </w:p>
        </w:tc>
        <w:tc>
          <w:tcPr>
            <w:tcW w:w="5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66" w:hRule="atLeast"/>
        </w:trPr>
        <w:tc>
          <w:tcPr>
            <w:tcW w:w="10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0" w:type="dxa"/>
            <w:tcBorders/>
            <w:shd w:fill="FFF200" w:val="clear"/>
          </w:tcPr>
          <w:p>
            <w:pPr>
              <w:pStyle w:val="Normal"/>
              <w:spacing w:lineRule="auto" w:line="240" w:before="0" w:after="0"/>
              <w:ind w:left="1416" w:hanging="14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Typ I     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II</w:t>
            </w:r>
          </w:p>
        </w:tc>
        <w:tc>
          <w:tcPr>
            <w:tcW w:w="11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Bud. mieszkalne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Bud. gospodarcze</w:t>
            </w:r>
          </w:p>
        </w:tc>
        <w:tc>
          <w:tcPr>
            <w:tcW w:w="76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2" w:hRule="atLeast"/>
        </w:trPr>
        <w:tc>
          <w:tcPr>
            <w:tcW w:w="1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/>
            <w:shd w:fill="FFF200" w:val="clear"/>
          </w:tcPr>
          <w:p>
            <w:pPr>
              <w:pStyle w:val="Normal"/>
              <w:spacing w:lineRule="auto" w:line="240" w:before="0" w:after="0"/>
              <w:ind w:left="1416" w:hanging="14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75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11.318,65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10.155,40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919,25</w:t>
            </w:r>
          </w:p>
        </w:tc>
        <w:tc>
          <w:tcPr>
            <w:tcW w:w="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244,00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169,780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2.227,96</w:t>
            </w:r>
          </w:p>
        </w:tc>
        <w:tc>
          <w:tcPr>
            <w:tcW w:w="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2.119,26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108,70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1.209,80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1.164,20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45,60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50(m)</w:t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5(m)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Maszt ant. (3szt)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Komin przy bud (1szt);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 pod azbestem(1szt)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23811" w:h="16838"/>
      <w:pgMar w:left="284" w:right="284" w:header="709" w:top="1985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jc w:val="center"/>
      <w:rPr>
        <w:bCs/>
        <w:sz w:val="16"/>
        <w:szCs w:val="14"/>
      </w:rPr>
    </w:pPr>
    <w:r>
      <w:rPr>
        <w:sz w:val="16"/>
        <w:szCs w:val="14"/>
      </w:rPr>
      <w:t xml:space="preserve">Gmina Ogrodzieniec realizuje projekt pn. "Kompleksowe unieszkodliwienie odpadów zawierających azbest z budynków mieszkalnych i gospodarczych na terenie Gminy Ogrodzieniec” dofinansowany z Europejskiego Funduszu Rozwoju Regionalnego w ramach </w:t>
    </w:r>
    <w:r>
      <w:rPr>
        <w:bCs/>
        <w:sz w:val="16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1418" w:hanging="1418"/>
      <w:jc w:val="center"/>
      <w:rPr/>
    </w:pPr>
    <w:r>
      <w:rPr/>
      <w:drawing>
        <wp:inline distT="0" distB="0" distL="19050" distR="2540">
          <wp:extent cx="6645910" cy="669290"/>
          <wp:effectExtent l="0" t="0" r="0" b="0"/>
          <wp:docPr id="1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kolor_poziom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ind w:left="1418" w:hanging="1418"/>
      <w:rPr/>
    </w:pPr>
    <w:r>
      <w:rPr/>
    </w:r>
  </w:p>
  <w:p>
    <w:pPr>
      <w:pStyle w:val="Gwka"/>
      <w:ind w:left="1418" w:hanging="1418"/>
      <w:rPr/>
    </w:pPr>
    <w:r>
      <w:rPr/>
      <w:tab/>
    </w:r>
    <w:r>
      <w:rPr>
        <w:sz w:val="20"/>
        <w:szCs w:val="20"/>
      </w:rPr>
      <w:t>ZP.271.2.</w:t>
    </w:r>
    <w:r>
      <w:rPr>
        <w:sz w:val="20"/>
        <w:szCs w:val="20"/>
      </w:rPr>
      <w:t>3</w:t>
    </w:r>
    <w:r>
      <w:rPr>
        <w:sz w:val="20"/>
        <w:szCs w:val="20"/>
      </w:rPr>
      <w:t>.202</w:t>
    </w:r>
    <w:r>
      <w:rPr>
        <w:sz w:val="20"/>
        <w:szCs w:val="20"/>
      </w:rPr>
      <w:t>2</w:t>
    </w:r>
    <w:r>
      <w:rPr>
        <w:sz w:val="20"/>
        <w:szCs w:val="20"/>
      </w:rPr>
      <w:tab/>
      <w:tab/>
      <w:tab/>
      <w:tab/>
      <w:tab/>
      <w:tab/>
      <w:tab/>
      <w:tab/>
      <w:tab/>
      <w:tab/>
      <w:tab/>
      <w:tab/>
      <w:tab/>
      <w:tab/>
      <w:tab/>
      <w:tab/>
      <w:tab/>
      <w:t xml:space="preserve">   Załącznik nr 8 do SWZ </w:t>
    </w:r>
  </w:p>
  <w:p>
    <w:pPr>
      <w:pStyle w:val="Gwka"/>
      <w:ind w:left="1418" w:hanging="1418"/>
      <w:rPr>
        <w:sz w:val="20"/>
        <w:szCs w:val="20"/>
      </w:rPr>
    </w:pPr>
    <w:r>
      <w:rPr>
        <w:sz w:val="20"/>
        <w:szCs w:val="20"/>
      </w:rPr>
      <w:tab/>
    </w:r>
  </w:p>
  <w:p>
    <w:pPr>
      <w:pStyle w:val="Gwka"/>
      <w:ind w:left="1418" w:hanging="1418"/>
      <w:jc w:val="center"/>
      <w:rPr/>
    </w:pPr>
    <w:r>
      <w:rPr/>
      <w:t xml:space="preserve">Zestawienie pomocnicze dla prawidłowego wyliczenia kosztów oferty na zadanie pn. Kompleksowe unieszkodliwienie odpadów zawierających azbest z budynków mieszkalnych </w:t>
      <w:br/>
      <w:t xml:space="preserve">i gospodarczych na terenie Gminy Ogrodzieniec (Etap I) – </w:t>
    </w:r>
    <w:r>
      <w:rPr/>
      <w:t>Ogrodzieniec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c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60e3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60e39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d60e3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60e39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33c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E33B-308C-4BB4-A23E-0BEF3716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LibreOffice/6.1.2.1$Windows_X86_64 LibreOffice_project/65905a128db06ba48db947242809d14d3f9a93fe</Application>
  <Pages>1</Pages>
  <Words>175</Words>
  <Characters>1113</Characters>
  <CharactersWithSpaces>1263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2022-01-23T14:46:00Z</dcterms:created>
  <dc:creator>PC</dc:creator>
  <dc:description/>
  <dc:language>pl-PL</dc:language>
  <cp:lastModifiedBy/>
  <cp:lastPrinted>2021-09-03T08:54:00Z</cp:lastPrinted>
  <dcterms:modified xsi:type="dcterms:W3CDTF">2022-01-24T14:59:51Z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