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C10FBA">
        <w:rPr>
          <w:rFonts w:ascii="Times New Roman" w:eastAsia="Times New Roman" w:hAnsi="Times New Roman"/>
          <w:b/>
          <w:sz w:val="20"/>
          <w:u w:val="single"/>
        </w:rPr>
        <w:t>10</w:t>
      </w:r>
      <w:bookmarkStart w:id="0" w:name="_GoBack"/>
      <w:bookmarkEnd w:id="0"/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0E45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0E45">
        <w:rPr>
          <w:rFonts w:ascii="Times New Roman" w:hAnsi="Times New Roman"/>
          <w:b/>
          <w:bCs/>
          <w:i/>
        </w:rPr>
        <w:t>„</w:t>
      </w:r>
      <w:bookmarkStart w:id="1" w:name="_Hlk62737322"/>
      <w:r w:rsidR="00004C7F" w:rsidRPr="00610E45">
        <w:rPr>
          <w:rFonts w:ascii="Times New Roman" w:hAnsi="Times New Roman"/>
          <w:b/>
          <w:bCs/>
          <w:i/>
          <w:iCs/>
          <w:szCs w:val="36"/>
        </w:rPr>
        <w:t xml:space="preserve">Kompleksowe unieszkodliwienie odpadów zawierających azbest z budynków mieszkalnych i gospodarczych na terenie Gminy Ogrodzieniec </w:t>
      </w:r>
      <w:bookmarkEnd w:id="1"/>
      <w:r w:rsidR="00D33F40">
        <w:rPr>
          <w:rFonts w:ascii="Times New Roman" w:hAnsi="Times New Roman"/>
          <w:b/>
          <w:bCs/>
          <w:i/>
          <w:iCs/>
          <w:szCs w:val="36"/>
        </w:rPr>
        <w:t>(Etap I) – 3 części</w:t>
      </w:r>
      <w:r w:rsidRPr="00610E45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>Dotyczy wymogu Zamawiającego określonego w Dziale XV ust. 1 pkt 4 lit. a) tiret 1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wykonanych pokryć dachowych z blachodachówki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D33F4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>Dotyczy wymogu Zamawiającego określonego w Dziale XV ust. 1 pkt 4 lit. a) tiret 2 SWZ</w:t>
      </w:r>
      <w:r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730DAC" w:rsidRPr="00365DD2" w:rsidTr="002A47D9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730DAC" w:rsidRDefault="00730DAC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730DAC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Waga demontowanego azbestu (t)</w:t>
            </w: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E6" w:rsidRDefault="00784BE6" w:rsidP="00D84B90">
      <w:r>
        <w:separator/>
      </w:r>
    </w:p>
  </w:endnote>
  <w:endnote w:type="continuationSeparator" w:id="0">
    <w:p w:rsidR="00784BE6" w:rsidRDefault="00784BE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C2478B" w:rsidP="00C2478B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/>
        <w:i/>
        <w:iCs/>
        <w:sz w:val="14"/>
        <w:szCs w:val="14"/>
      </w:rPr>
      <w:t>”Kompleksowe unieszkodliwi</w:t>
    </w:r>
    <w:r w:rsidR="004E2438">
      <w:rPr>
        <w:rFonts w:ascii="Times New Roman" w:hAnsi="Times New Roman"/>
        <w:i/>
        <w:iCs/>
        <w:sz w:val="14"/>
        <w:szCs w:val="14"/>
      </w:rPr>
      <w:t>e</w:t>
    </w:r>
    <w:r w:rsidRPr="00AE1CB6">
      <w:rPr>
        <w:rFonts w:ascii="Times New Roman" w:hAnsi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E6" w:rsidRDefault="00784BE6" w:rsidP="00D84B90">
      <w:r>
        <w:separator/>
      </w:r>
    </w:p>
  </w:footnote>
  <w:footnote w:type="continuationSeparator" w:id="0">
    <w:p w:rsidR="00784BE6" w:rsidRDefault="00784BE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Pr="00B83758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411E8"/>
    <w:rsid w:val="00B72A95"/>
    <w:rsid w:val="00B83758"/>
    <w:rsid w:val="00B86AB2"/>
    <w:rsid w:val="00B86AF3"/>
    <w:rsid w:val="00B877AB"/>
    <w:rsid w:val="00BC323D"/>
    <w:rsid w:val="00BC4EBF"/>
    <w:rsid w:val="00BD5D75"/>
    <w:rsid w:val="00C10FBA"/>
    <w:rsid w:val="00C2478B"/>
    <w:rsid w:val="00C51C51"/>
    <w:rsid w:val="00C6003A"/>
    <w:rsid w:val="00C75432"/>
    <w:rsid w:val="00C86B66"/>
    <w:rsid w:val="00CE0F3B"/>
    <w:rsid w:val="00D273D1"/>
    <w:rsid w:val="00D33F40"/>
    <w:rsid w:val="00D84B90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17F3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15</cp:revision>
  <cp:lastPrinted>2020-09-29T07:53:00Z</cp:lastPrinted>
  <dcterms:created xsi:type="dcterms:W3CDTF">2020-09-18T11:05:00Z</dcterms:created>
  <dcterms:modified xsi:type="dcterms:W3CDTF">2021-06-22T10:32:00Z</dcterms:modified>
</cp:coreProperties>
</file>