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3" w:rsidRDefault="00A11B44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5 do SWZ</w:t>
      </w:r>
    </w:p>
    <w:p w:rsidR="00C85313" w:rsidRDefault="00C85313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C85313" w:rsidRPr="0075141D" w:rsidRDefault="0075141D">
      <w:r>
        <w:rPr>
          <w:rFonts w:ascii="Times New Roman" w:eastAsia="Times New Roman" w:hAnsi="Times New Roman"/>
          <w:sz w:val="20"/>
        </w:rPr>
        <w:t>ZP.271.2.12</w:t>
      </w:r>
      <w:r w:rsidR="00A11B44" w:rsidRPr="0075141D">
        <w:rPr>
          <w:rFonts w:ascii="Times New Roman" w:eastAsia="Times New Roman" w:hAnsi="Times New Roman"/>
          <w:sz w:val="20"/>
        </w:rPr>
        <w:t>.2022</w:t>
      </w:r>
    </w:p>
    <w:p w:rsidR="00C85313" w:rsidRDefault="00C85313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Zamawiający:</w:t>
      </w:r>
    </w:p>
    <w:p w:rsidR="00C85313" w:rsidRDefault="00A11B44">
      <w:pPr>
        <w:spacing w:line="276" w:lineRule="auto"/>
        <w:ind w:left="10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Ogrodzieniec </w:t>
      </w:r>
    </w:p>
    <w:p w:rsidR="00C85313" w:rsidRDefault="00A11B44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Plac Wolności 25</w:t>
      </w:r>
    </w:p>
    <w:p w:rsidR="00C85313" w:rsidRDefault="00A11B44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42-440 Ogrodzieniec</w:t>
      </w:r>
    </w:p>
    <w:p w:rsidR="00C85313" w:rsidRDefault="00C85313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5313" w:rsidRDefault="00A11B44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/>
          <w:i/>
          <w:sz w:val="20"/>
        </w:rPr>
        <w:t>KRS/CEiDG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reprezentowany przez: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C85313" w:rsidRDefault="00C85313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ROBÓT BUDOWLANYCH WYKONANYCH NIE WCZEŚNIEJ NIŻ W OKRESIE OSTATNICH 5 LAT, A JEŻELI OKRES PROWADZENIA DZIAŁALNOŚCI JEST KRÓTSZY –</w:t>
      </w:r>
      <w:r>
        <w:rPr>
          <w:rFonts w:ascii="Times New Roman" w:hAnsi="Times New Roman"/>
        </w:rPr>
        <w:t xml:space="preserve"> W TYM OKRESIE</w:t>
      </w:r>
    </w:p>
    <w:p w:rsidR="00C85313" w:rsidRDefault="00A11B44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składany do postępowania na</w:t>
      </w:r>
    </w:p>
    <w:p w:rsidR="00C85313" w:rsidRDefault="00A11B44">
      <w:pPr>
        <w:jc w:val="center"/>
      </w:pPr>
      <w:r>
        <w:rPr>
          <w:rFonts w:ascii="Times New Roman" w:hAnsi="Times New Roman"/>
          <w:b/>
          <w:bCs/>
          <w:i/>
        </w:rPr>
        <w:t>„</w:t>
      </w:r>
      <w:bookmarkStart w:id="0" w:name="_Hlk62737322"/>
      <w:r>
        <w:rPr>
          <w:rFonts w:ascii="Times New Roman" w:hAnsi="Times New Roman"/>
          <w:b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Start w:id="1" w:name="_GoBack"/>
      <w:bookmarkEnd w:id="0"/>
      <w:bookmarkEnd w:id="1"/>
      <w:r>
        <w:rPr>
          <w:rFonts w:ascii="Times New Roman" w:hAnsi="Times New Roman"/>
          <w:b/>
          <w:bCs/>
          <w:i/>
        </w:rPr>
        <w:t>”</w:t>
      </w:r>
    </w:p>
    <w:p w:rsidR="00C85313" w:rsidRDefault="00C85313">
      <w:pPr>
        <w:jc w:val="center"/>
        <w:rPr>
          <w:rFonts w:ascii="Times New Roman" w:eastAsia="Times New Roman" w:hAnsi="Times New Roman"/>
          <w:i/>
        </w:rPr>
      </w:pPr>
    </w:p>
    <w:p w:rsidR="00C85313" w:rsidRDefault="00A11B44">
      <w:pPr>
        <w:spacing w:line="276" w:lineRule="auto"/>
        <w:ind w:firstLine="708"/>
        <w:contextualSpacing/>
      </w:pPr>
      <w:r>
        <w:rPr>
          <w:rFonts w:ascii="Times New Roman" w:hAnsi="Times New Roman"/>
          <w:szCs w:val="24"/>
        </w:rPr>
        <w:t>Dotyczy wymogu Zamawiającego określonego w Dziale XV ust.</w:t>
      </w:r>
      <w:r>
        <w:rPr>
          <w:rFonts w:ascii="Times New Roman" w:hAnsi="Times New Roman"/>
          <w:szCs w:val="24"/>
        </w:rPr>
        <w:t xml:space="preserve"> 1 pkt 4 lit. a tiret 1 SWZ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C85313">
        <w:trPr>
          <w:cantSplit/>
          <w:trHeight w:hRule="exact" w:val="1368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85313" w:rsidRDefault="00A11B44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C85313" w:rsidRDefault="00A11B44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C85313" w:rsidRDefault="00C85313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C85313" w:rsidRDefault="00A11B44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Dotyczy wymogu Zamawiającego określonego w Dziale XV ust. 1 pkt 4 lit. a tiret 2 SWZ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C85313">
        <w:trPr>
          <w:cantSplit/>
          <w:trHeight w:hRule="exact" w:val="1368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85313" w:rsidRDefault="00A11B44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C85313" w:rsidRDefault="00A11B44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Waga demontowanego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azbestu (t)</w:t>
            </w: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C85313">
        <w:trPr>
          <w:cantSplit/>
          <w:trHeight w:val="63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A11B4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313" w:rsidRDefault="00C85313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C85313" w:rsidRDefault="00C85313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widowControl w:val="0"/>
        <w:tabs>
          <w:tab w:val="left" w:pos="567"/>
        </w:tabs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roboty te zostały wykonane należycie.</w:t>
      </w: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C85313" w:rsidRDefault="00C85313"/>
    <w:sectPr w:rsidR="00C85313">
      <w:headerReference w:type="default" r:id="rId6"/>
      <w:footerReference w:type="default" r:id="rId7"/>
      <w:pgSz w:w="16838" w:h="11906" w:orient="landscape"/>
      <w:pgMar w:top="284" w:right="720" w:bottom="423" w:left="720" w:header="142" w:footer="36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44" w:rsidRDefault="00A11B44">
      <w:r>
        <w:separator/>
      </w:r>
    </w:p>
  </w:endnote>
  <w:endnote w:type="continuationSeparator" w:id="0">
    <w:p w:rsidR="00A11B44" w:rsidRDefault="00A1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9"/>
    <w:bookmarkStart w:id="3" w:name="_Hlk62737268"/>
    <w:r>
      <w:rPr>
        <w:rFonts w:ascii="Times New Roman" w:hAnsi="Times New Roman"/>
        <w:i/>
        <w:iCs/>
        <w:sz w:val="14"/>
        <w:szCs w:val="14"/>
      </w:rPr>
      <w:t>Gmina Ogrodzieniec realizuje projekt pn. ”Kompleksowe unieszkodliwienie odpadów zawierających azbest z</w:t>
    </w:r>
    <w:r>
      <w:rPr>
        <w:rFonts w:ascii="Times New Roman" w:hAnsi="Times New Roman"/>
        <w:i/>
        <w:iCs/>
        <w:sz w:val="14"/>
        <w:szCs w:val="14"/>
      </w:rPr>
      <w:t xml:space="preserve"> budynków mieszkalnych i gospodarczych na terenie Gminy Ogrodzieniec” dofinansowany z Europejskiego Funduszu Rozwoju Regionalnego w ramach </w:t>
    </w:r>
    <w:r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</w:t>
    </w:r>
    <w:r>
      <w:rPr>
        <w:rFonts w:ascii="Times New Roman" w:hAnsi="Times New Roman"/>
        <w:bCs/>
        <w:i/>
        <w:iCs/>
        <w:sz w:val="14"/>
        <w:szCs w:val="14"/>
      </w:rPr>
      <w:t>ektywne wykorzystywanie zasobów. Działanie 5.2. Gospodarka odpadami. Poddziałanie 5.2.1. Gospodarka odpadami ZIT</w:t>
    </w:r>
    <w:bookmarkEnd w:id="2"/>
    <w:bookmarkEnd w:id="3"/>
  </w:p>
  <w:p w:rsidR="00C85313" w:rsidRDefault="00A11B44">
    <w:pPr>
      <w:pStyle w:val="LPstopka"/>
      <w:jc w:val="center"/>
    </w:pPr>
    <w:r>
      <w:rPr>
        <w:rFonts w:ascii="Times New Roman" w:hAnsi="Times New Roman" w:cs="Times New Roman"/>
        <w:sz w:val="18"/>
        <w:szCs w:val="18"/>
      </w:rPr>
      <w:t xml:space="preserve">Strona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75141D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75141D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44" w:rsidRDefault="00A11B44">
      <w:r>
        <w:separator/>
      </w:r>
    </w:p>
  </w:footnote>
  <w:footnote w:type="continuationSeparator" w:id="0">
    <w:p w:rsidR="00A11B44" w:rsidRDefault="00A1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noProof/>
      </w:rPr>
      <w:drawing>
        <wp:inline distT="0" distB="0" distL="0" distR="0">
          <wp:extent cx="8007985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313" w:rsidRDefault="0075141D" w:rsidP="0075141D">
    <w:pPr>
      <w:pStyle w:val="Nagwek"/>
      <w:spacing w:after="60"/>
      <w:jc w:val="center"/>
    </w:pPr>
    <w:r>
      <w:rPr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13"/>
    <w:rsid w:val="0075141D"/>
    <w:rsid w:val="00A11B44"/>
    <w:rsid w:val="00C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D8CE-71AF-4F5A-ACF1-1DFD591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ust">
    <w:name w:val="ust"/>
    <w:qFormat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rPr>
      <w:rFonts w:cs="Times New Roman"/>
    </w:rPr>
  </w:style>
  <w:style w:type="paragraph" w:customStyle="1" w:styleId="LPstopka">
    <w:name w:val="LP_stopka"/>
    <w:qFormat/>
    <w:rsid w:val="00D84B90"/>
    <w:pPr>
      <w:suppressAutoHyphens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19</cp:revision>
  <cp:lastPrinted>2020-09-29T07:53:00Z</cp:lastPrinted>
  <dcterms:created xsi:type="dcterms:W3CDTF">2020-09-18T11:05:00Z</dcterms:created>
  <dcterms:modified xsi:type="dcterms:W3CDTF">2022-05-09T09:56:00Z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