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6A" w:rsidRPr="00271D4B" w:rsidRDefault="00B34055" w:rsidP="00B34055">
      <w:pPr>
        <w:suppressAutoHyphens/>
        <w:spacing w:line="276" w:lineRule="auto"/>
        <w:jc w:val="right"/>
        <w:rPr>
          <w:rFonts w:ascii="Arial" w:eastAsia="Arial" w:hAnsi="Arial"/>
          <w:b/>
        </w:rPr>
      </w:pPr>
      <w:r w:rsidRPr="00271D4B">
        <w:rPr>
          <w:rFonts w:ascii="Arial" w:eastAsia="Arial" w:hAnsi="Arial"/>
          <w:b/>
        </w:rPr>
        <w:t>Załącznik nr 1 do SIWZ</w:t>
      </w: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rPr>
      </w:pPr>
      <w:r w:rsidRPr="00271D4B">
        <w:rPr>
          <w:rFonts w:ascii="Arial" w:eastAsia="Arial" w:hAnsi="Arial"/>
          <w:sz w:val="20"/>
        </w:rPr>
        <w:t>Znak sprawy: ZP.271.21.2020</w:t>
      </w:r>
    </w:p>
    <w:p w:rsidR="00742E6A" w:rsidRPr="00271D4B" w:rsidRDefault="00742E6A" w:rsidP="00B34055">
      <w:pPr>
        <w:suppressAutoHyphens/>
        <w:spacing w:line="276" w:lineRule="auto"/>
        <w:rPr>
          <w:rFonts w:ascii="Arial" w:eastAsia="Arial" w:hAnsi="Arial"/>
          <w:sz w:val="20"/>
        </w:rPr>
      </w:pPr>
    </w:p>
    <w:p w:rsidR="00742E6A" w:rsidRPr="00271D4B" w:rsidRDefault="00742E6A" w:rsidP="00B34055">
      <w:pPr>
        <w:suppressAutoHyphens/>
        <w:spacing w:line="276" w:lineRule="auto"/>
        <w:rPr>
          <w:rFonts w:ascii="Arial" w:eastAsia="Arial" w:hAnsi="Arial"/>
          <w:sz w:val="20"/>
        </w:rPr>
      </w:pPr>
    </w:p>
    <w:p w:rsidR="00742E6A" w:rsidRPr="00271D4B" w:rsidRDefault="00742E6A" w:rsidP="00B34055">
      <w:pPr>
        <w:suppressAutoHyphens/>
        <w:spacing w:line="276" w:lineRule="auto"/>
        <w:rPr>
          <w:rFonts w:ascii="Arial" w:eastAsia="Arial" w:hAnsi="Arial"/>
          <w:sz w:val="28"/>
        </w:rPr>
      </w:pPr>
    </w:p>
    <w:p w:rsidR="00742E6A" w:rsidRPr="00271D4B" w:rsidRDefault="00742E6A" w:rsidP="00B34055">
      <w:pPr>
        <w:suppressAutoHyphens/>
        <w:spacing w:line="276" w:lineRule="auto"/>
        <w:rPr>
          <w:rFonts w:ascii="Arial" w:eastAsia="Arial" w:hAnsi="Arial"/>
          <w:sz w:val="28"/>
        </w:rPr>
      </w:pPr>
    </w:p>
    <w:p w:rsidR="00742E6A" w:rsidRPr="00271D4B" w:rsidRDefault="00742E6A" w:rsidP="00B34055">
      <w:pPr>
        <w:suppressAutoHyphens/>
        <w:spacing w:line="276" w:lineRule="auto"/>
        <w:rPr>
          <w:rFonts w:ascii="Arial" w:eastAsia="Arial" w:hAnsi="Arial"/>
          <w:sz w:val="28"/>
        </w:rPr>
      </w:pPr>
    </w:p>
    <w:p w:rsidR="00742E6A" w:rsidRPr="00271D4B" w:rsidRDefault="00742E6A" w:rsidP="00B34055">
      <w:pPr>
        <w:suppressAutoHyphens/>
        <w:spacing w:line="276" w:lineRule="auto"/>
        <w:jc w:val="center"/>
        <w:rPr>
          <w:rFonts w:ascii="Arial" w:eastAsia="Arial" w:hAnsi="Arial"/>
          <w:sz w:val="28"/>
        </w:rPr>
      </w:pPr>
    </w:p>
    <w:p w:rsidR="00742E6A" w:rsidRPr="00271D4B" w:rsidRDefault="00B34055" w:rsidP="00B34055">
      <w:pPr>
        <w:suppressAutoHyphens/>
        <w:spacing w:line="276" w:lineRule="auto"/>
        <w:jc w:val="center"/>
        <w:rPr>
          <w:rFonts w:ascii="Arial" w:hAnsi="Arial"/>
          <w:b/>
          <w:bCs/>
        </w:rPr>
      </w:pPr>
      <w:r w:rsidRPr="00271D4B">
        <w:rPr>
          <w:rFonts w:ascii="Arial" w:eastAsia="Arial" w:hAnsi="Arial"/>
          <w:b/>
          <w:bCs/>
          <w:sz w:val="28"/>
        </w:rPr>
        <w:t>OPIS PRZEDMIOTU ZAMÓWIENIA ( OPZ )</w:t>
      </w:r>
    </w:p>
    <w:p w:rsidR="00742E6A" w:rsidRPr="00271D4B" w:rsidRDefault="00742E6A" w:rsidP="00B34055">
      <w:pPr>
        <w:suppressAutoHyphens/>
        <w:spacing w:line="276" w:lineRule="auto"/>
        <w:jc w:val="center"/>
        <w:rPr>
          <w:rFonts w:ascii="Arial" w:eastAsia="Arial" w:hAnsi="Arial"/>
          <w:sz w:val="28"/>
        </w:rPr>
      </w:pPr>
    </w:p>
    <w:p w:rsidR="00742E6A" w:rsidRPr="00271D4B" w:rsidRDefault="00742E6A" w:rsidP="00B34055">
      <w:pPr>
        <w:suppressAutoHyphens/>
        <w:spacing w:line="276" w:lineRule="auto"/>
        <w:jc w:val="center"/>
        <w:rPr>
          <w:rFonts w:ascii="Arial" w:eastAsia="Arial" w:hAnsi="Arial"/>
          <w:sz w:val="28"/>
        </w:rPr>
      </w:pPr>
    </w:p>
    <w:p w:rsidR="00742E6A" w:rsidRPr="00271D4B" w:rsidRDefault="00B34055" w:rsidP="00B34055">
      <w:pPr>
        <w:suppressAutoHyphens/>
        <w:spacing w:line="276" w:lineRule="auto"/>
        <w:jc w:val="center"/>
        <w:rPr>
          <w:rFonts w:ascii="Arial" w:hAnsi="Arial"/>
        </w:rPr>
      </w:pPr>
      <w:r w:rsidRPr="00271D4B">
        <w:rPr>
          <w:rFonts w:ascii="Arial" w:eastAsia="Arial" w:hAnsi="Arial"/>
          <w:sz w:val="24"/>
        </w:rPr>
        <w:t>do przetargu nieograniczonego o wartości przekraczającej kwotę 214 000 euro</w:t>
      </w:r>
    </w:p>
    <w:p w:rsidR="00742E6A" w:rsidRPr="00271D4B" w:rsidRDefault="00742E6A" w:rsidP="00B34055">
      <w:pPr>
        <w:suppressAutoHyphens/>
        <w:spacing w:line="276" w:lineRule="auto"/>
        <w:jc w:val="center"/>
        <w:rPr>
          <w:rFonts w:ascii="Arial" w:eastAsia="Arial" w:hAnsi="Arial"/>
          <w:b/>
          <w:sz w:val="24"/>
        </w:rPr>
      </w:pPr>
    </w:p>
    <w:p w:rsidR="00742E6A" w:rsidRPr="00271D4B" w:rsidRDefault="00742E6A" w:rsidP="00B34055">
      <w:pPr>
        <w:suppressAutoHyphens/>
        <w:spacing w:line="276" w:lineRule="auto"/>
        <w:jc w:val="center"/>
        <w:rPr>
          <w:rFonts w:ascii="Arial" w:eastAsia="Arial" w:hAnsi="Arial"/>
          <w:b/>
          <w:sz w:val="24"/>
        </w:rPr>
      </w:pPr>
    </w:p>
    <w:p w:rsidR="00742E6A" w:rsidRPr="006102B0" w:rsidRDefault="00B34055" w:rsidP="00B34055">
      <w:pPr>
        <w:suppressAutoHyphens/>
        <w:spacing w:line="276" w:lineRule="auto"/>
        <w:jc w:val="center"/>
        <w:rPr>
          <w:rFonts w:ascii="Arial" w:hAnsi="Arial"/>
        </w:rPr>
      </w:pPr>
      <w:r w:rsidRPr="006102B0">
        <w:rPr>
          <w:rFonts w:ascii="Arial" w:eastAsia="Arial" w:hAnsi="Arial"/>
          <w:b/>
          <w:sz w:val="24"/>
        </w:rPr>
        <w:t>„Świadczenie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p>
    <w:p w:rsidR="00742E6A" w:rsidRPr="00271D4B" w:rsidRDefault="00742E6A" w:rsidP="00B34055">
      <w:pPr>
        <w:suppressAutoHyphens/>
        <w:spacing w:line="276" w:lineRule="auto"/>
        <w:jc w:val="both"/>
        <w:rPr>
          <w:rFonts w:ascii="Arial" w:eastAsia="Arial" w:hAnsi="Arial"/>
          <w:b/>
          <w:sz w:val="24"/>
        </w:rPr>
      </w:pPr>
    </w:p>
    <w:p w:rsidR="00742E6A" w:rsidRPr="00271D4B" w:rsidRDefault="00742E6A" w:rsidP="00B34055">
      <w:pPr>
        <w:suppressAutoHyphens/>
        <w:spacing w:line="276" w:lineRule="auto"/>
        <w:jc w:val="both"/>
        <w:rPr>
          <w:rFonts w:ascii="Arial" w:eastAsia="Arial" w:hAnsi="Arial"/>
          <w:sz w:val="24"/>
        </w:rPr>
      </w:pPr>
    </w:p>
    <w:p w:rsidR="00742E6A" w:rsidRPr="00271D4B" w:rsidRDefault="00742E6A" w:rsidP="00B34055">
      <w:pPr>
        <w:suppressAutoHyphens/>
        <w:spacing w:line="276" w:lineRule="auto"/>
        <w:jc w:val="center"/>
        <w:rPr>
          <w:rFonts w:ascii="Arial" w:eastAsia="Calibri" w:hAnsi="Arial"/>
        </w:rPr>
      </w:pPr>
    </w:p>
    <w:p w:rsidR="00742E6A" w:rsidRPr="00271D4B" w:rsidRDefault="00742E6A" w:rsidP="00B34055">
      <w:pPr>
        <w:suppressAutoHyphens/>
        <w:spacing w:line="276" w:lineRule="auto"/>
        <w:jc w:val="center"/>
        <w:rPr>
          <w:rFonts w:ascii="Arial" w:eastAsia="Arial" w:hAnsi="Arial"/>
          <w:b/>
          <w:sz w:val="20"/>
        </w:rPr>
      </w:pPr>
    </w:p>
    <w:p w:rsidR="00742E6A" w:rsidRPr="00271D4B" w:rsidRDefault="00742E6A" w:rsidP="00B34055">
      <w:pPr>
        <w:suppressAutoHyphens/>
        <w:spacing w:line="276" w:lineRule="auto"/>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742E6A" w:rsidP="00B34055">
      <w:pPr>
        <w:suppressAutoHyphens/>
        <w:spacing w:line="276" w:lineRule="auto"/>
        <w:jc w:val="center"/>
        <w:rPr>
          <w:rFonts w:ascii="Arial" w:eastAsia="Arial" w:hAnsi="Arial"/>
          <w:b/>
        </w:rPr>
      </w:pPr>
    </w:p>
    <w:p w:rsidR="00742E6A" w:rsidRPr="00271D4B" w:rsidRDefault="00B34055" w:rsidP="00B34055">
      <w:pPr>
        <w:tabs>
          <w:tab w:val="center" w:pos="4536"/>
          <w:tab w:val="right" w:pos="9072"/>
        </w:tabs>
        <w:suppressAutoHyphens/>
        <w:spacing w:line="276" w:lineRule="auto"/>
        <w:rPr>
          <w:rFonts w:ascii="Arial" w:hAnsi="Arial"/>
        </w:rPr>
      </w:pPr>
      <w:r w:rsidRPr="00271D4B">
        <w:rPr>
          <w:rFonts w:ascii="Arial" w:eastAsia="Arial" w:hAnsi="Arial"/>
          <w:b/>
        </w:rPr>
        <w:tab/>
      </w:r>
      <w:r w:rsidR="006102B0">
        <w:rPr>
          <w:rFonts w:ascii="Arial" w:eastAsia="Arial" w:hAnsi="Arial"/>
          <w:szCs w:val="22"/>
        </w:rPr>
        <w:t>Ogrodzieniec, dnia  09</w:t>
      </w:r>
      <w:r w:rsidRPr="00271D4B">
        <w:rPr>
          <w:rFonts w:ascii="Arial" w:eastAsia="Arial" w:hAnsi="Arial"/>
          <w:szCs w:val="22"/>
        </w:rPr>
        <w:t>.11.2020 r.</w:t>
      </w:r>
      <w:r w:rsidRPr="00271D4B">
        <w:rPr>
          <w:rFonts w:ascii="Arial" w:eastAsia="Arial" w:hAnsi="Arial"/>
          <w:b/>
        </w:rPr>
        <w:tab/>
      </w:r>
    </w:p>
    <w:p w:rsidR="00742E6A" w:rsidRPr="00271D4B" w:rsidRDefault="00B34055" w:rsidP="00B34055">
      <w:pPr>
        <w:suppressAutoHyphens/>
        <w:spacing w:line="276" w:lineRule="auto"/>
        <w:jc w:val="center"/>
        <w:rPr>
          <w:rFonts w:ascii="Arial" w:eastAsia="Times New Roman" w:hAnsi="Arial"/>
          <w:b/>
          <w:sz w:val="28"/>
          <w:u w:val="single"/>
        </w:rPr>
      </w:pPr>
      <w:r w:rsidRPr="00271D4B">
        <w:rPr>
          <w:rFonts w:ascii="Arial" w:eastAsia="Arial" w:hAnsi="Arial"/>
          <w:b/>
          <w:sz w:val="28"/>
        </w:rPr>
        <w:lastRenderedPageBreak/>
        <w:t xml:space="preserve"> </w:t>
      </w:r>
      <w:r w:rsidRPr="00271D4B">
        <w:rPr>
          <w:rFonts w:ascii="Arial" w:eastAsia="Times New Roman" w:hAnsi="Arial"/>
          <w:b/>
          <w:sz w:val="28"/>
          <w:u w:val="single"/>
        </w:rPr>
        <w:t>OPIS PRZEDMIOTU ZAMÓWIENIA</w:t>
      </w:r>
    </w:p>
    <w:p w:rsidR="00742E6A" w:rsidRPr="00271D4B" w:rsidRDefault="00B34055" w:rsidP="00B34055">
      <w:pPr>
        <w:suppressAutoHyphens/>
        <w:spacing w:line="276" w:lineRule="auto"/>
        <w:rPr>
          <w:rFonts w:ascii="Arial" w:eastAsia="Calibri" w:hAnsi="Arial"/>
        </w:rPr>
      </w:pPr>
      <w:r w:rsidRPr="00271D4B">
        <w:rPr>
          <w:rFonts w:ascii="Arial" w:eastAsia="Arial" w:hAnsi="Arial"/>
          <w:b/>
          <w:sz w:val="20"/>
        </w:rPr>
        <w:t xml:space="preserve"> </w:t>
      </w:r>
    </w:p>
    <w:p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 xml:space="preserve">I. OGÓLNA CHARAKTERYSTYKA GMIN W ZAKRESIE ZWIĄZANYM Z ODBIOREM </w:t>
      </w:r>
      <w:r w:rsidRPr="00271D4B">
        <w:rPr>
          <w:rFonts w:ascii="Arial" w:eastAsia="Arial" w:hAnsi="Arial"/>
          <w:b/>
          <w:sz w:val="20"/>
          <w:shd w:val="clear" w:color="auto" w:fill="D9D9D9"/>
        </w:rPr>
        <w:br/>
        <w:t>I ZAGOSPODAROWANIEM ODPADÓW KOMUNALNYCH.</w:t>
      </w:r>
    </w:p>
    <w:p w:rsidR="00742E6A" w:rsidRPr="00271D4B" w:rsidRDefault="00742E6A" w:rsidP="00B34055">
      <w:pPr>
        <w:suppressAutoHyphens/>
        <w:spacing w:line="276" w:lineRule="auto"/>
        <w:jc w:val="both"/>
        <w:rPr>
          <w:rFonts w:ascii="Arial" w:eastAsia="Arial" w:hAnsi="Arial"/>
          <w:b/>
          <w:sz w:val="20"/>
          <w:highlight w:val="lightGray"/>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rPr>
        <w:t>Podstawowe dane dotyczące Gminy Ogrodzieniec:</w:t>
      </w:r>
    </w:p>
    <w:p w:rsidR="00742E6A" w:rsidRPr="00271D4B" w:rsidRDefault="00742E6A" w:rsidP="00B34055">
      <w:pPr>
        <w:suppressAutoHyphens/>
        <w:spacing w:line="276" w:lineRule="auto"/>
        <w:jc w:val="both"/>
        <w:rPr>
          <w:rFonts w:ascii="Arial" w:eastAsia="Arial" w:hAnsi="Arial"/>
          <w:b/>
        </w:rPr>
      </w:pPr>
    </w:p>
    <w:tbl>
      <w:tblPr>
        <w:tblW w:w="9072" w:type="dxa"/>
        <w:tblInd w:w="108" w:type="dxa"/>
        <w:tblLook w:val="0000"/>
      </w:tblPr>
      <w:tblGrid>
        <w:gridCol w:w="2268"/>
        <w:gridCol w:w="4109"/>
        <w:gridCol w:w="2695"/>
      </w:tblGrid>
      <w:tr w:rsidR="00742E6A" w:rsidRPr="00271D4B">
        <w:trPr>
          <w:trHeight w:val="1"/>
        </w:trPr>
        <w:tc>
          <w:tcPr>
            <w:tcW w:w="2268"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Ilość mieszkańców </w:t>
            </w:r>
          </w:p>
          <w:p w:rsidR="00742E6A" w:rsidRPr="00271D4B" w:rsidRDefault="00B34055" w:rsidP="00B34055">
            <w:pPr>
              <w:suppressAutoHyphens/>
              <w:spacing w:line="276" w:lineRule="auto"/>
              <w:jc w:val="both"/>
              <w:rPr>
                <w:rFonts w:ascii="Arial" w:hAnsi="Arial"/>
              </w:rPr>
            </w:pPr>
            <w:r w:rsidRPr="00271D4B">
              <w:rPr>
                <w:rFonts w:ascii="Arial" w:eastAsia="Arial" w:hAnsi="Arial"/>
                <w:b/>
                <w:sz w:val="20"/>
              </w:rPr>
              <w:t>w gminie</w:t>
            </w:r>
          </w:p>
        </w:tc>
        <w:tc>
          <w:tcPr>
            <w:tcW w:w="4109"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uppressAutoHyphens/>
              <w:spacing w:line="276" w:lineRule="auto"/>
              <w:rPr>
                <w:rFonts w:ascii="Arial" w:hAnsi="Arial"/>
              </w:rPr>
            </w:pPr>
            <w:r w:rsidRPr="00271D4B">
              <w:rPr>
                <w:rFonts w:ascii="Arial" w:eastAsia="Arial" w:hAnsi="Arial"/>
                <w:b/>
                <w:sz w:val="20"/>
              </w:rPr>
              <w:t>Ogólna liczba nieruchomości zamieszkałych – tzw. punktów odbiorowych – odrębnie budynki: jednorodzinne / wielorodzinne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Powierzchnia </w:t>
            </w:r>
          </w:p>
          <w:p w:rsidR="00742E6A" w:rsidRPr="00271D4B" w:rsidRDefault="00B34055" w:rsidP="00B34055">
            <w:pPr>
              <w:suppressAutoHyphens/>
              <w:spacing w:line="276" w:lineRule="auto"/>
              <w:rPr>
                <w:rFonts w:ascii="Arial" w:hAnsi="Arial"/>
              </w:rPr>
            </w:pPr>
            <w:r w:rsidRPr="00271D4B">
              <w:rPr>
                <w:rFonts w:ascii="Arial" w:eastAsia="Arial" w:hAnsi="Arial"/>
                <w:b/>
                <w:sz w:val="20"/>
              </w:rPr>
              <w:t>gminy / km</w:t>
            </w:r>
            <w:r w:rsidRPr="00271D4B">
              <w:rPr>
                <w:rFonts w:ascii="Arial" w:eastAsia="Arial" w:hAnsi="Arial"/>
                <w:b/>
                <w:sz w:val="20"/>
                <w:vertAlign w:val="superscript"/>
              </w:rPr>
              <w:t>2</w:t>
            </w:r>
          </w:p>
        </w:tc>
      </w:tr>
      <w:tr w:rsidR="00742E6A" w:rsidRPr="00271D4B">
        <w:trPr>
          <w:trHeight w:val="174"/>
        </w:trPr>
        <w:tc>
          <w:tcPr>
            <w:tcW w:w="2268"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8291</w:t>
            </w:r>
          </w:p>
        </w:tc>
        <w:tc>
          <w:tcPr>
            <w:tcW w:w="4109"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2450 / 30 / 20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85,69</w:t>
            </w:r>
          </w:p>
        </w:tc>
      </w:tr>
    </w:tbl>
    <w:p w:rsidR="00742E6A" w:rsidRPr="00271D4B" w:rsidRDefault="00742E6A" w:rsidP="00B34055">
      <w:pPr>
        <w:suppressAutoHyphens/>
        <w:spacing w:line="276" w:lineRule="auto"/>
        <w:jc w:val="both"/>
        <w:rPr>
          <w:rFonts w:ascii="Arial" w:eastAsia="Calibri" w:hAnsi="Arial"/>
        </w:rPr>
      </w:pP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 tym liczba nieruchomośc</w:t>
      </w:r>
      <w:r w:rsidR="008E0099" w:rsidRPr="00271D4B">
        <w:rPr>
          <w:rFonts w:ascii="Arial" w:eastAsia="Arial" w:hAnsi="Arial"/>
          <w:sz w:val="20"/>
        </w:rPr>
        <w:t xml:space="preserve">i o utrudnionym dojeździe </w:t>
      </w:r>
      <w:r w:rsidR="00837D74">
        <w:rPr>
          <w:rFonts w:ascii="Arial" w:eastAsia="Arial" w:hAnsi="Arial"/>
          <w:sz w:val="20"/>
        </w:rPr>
        <w:t>–</w:t>
      </w:r>
      <w:r w:rsidR="008E0099" w:rsidRPr="00271D4B">
        <w:rPr>
          <w:rFonts w:ascii="Arial" w:eastAsia="Arial" w:hAnsi="Arial"/>
          <w:sz w:val="20"/>
        </w:rPr>
        <w:t xml:space="preserve"> </w:t>
      </w:r>
      <w:r w:rsidR="00837D74">
        <w:rPr>
          <w:rFonts w:ascii="Arial" w:eastAsia="Arial" w:hAnsi="Arial"/>
          <w:sz w:val="20"/>
        </w:rPr>
        <w:t xml:space="preserve">47 nieruchomości, </w:t>
      </w:r>
      <w:r w:rsidRPr="00271D4B">
        <w:rPr>
          <w:rFonts w:ascii="Arial" w:eastAsia="Arial" w:hAnsi="Arial"/>
          <w:sz w:val="20"/>
        </w:rPr>
        <w:t xml:space="preserve">wykaz nieruchomości </w:t>
      </w:r>
      <w:r w:rsidR="00837D74">
        <w:rPr>
          <w:rFonts w:ascii="Arial" w:eastAsia="Arial" w:hAnsi="Arial"/>
          <w:sz w:val="20"/>
        </w:rPr>
        <w:br/>
      </w:r>
      <w:r w:rsidRPr="00271D4B">
        <w:rPr>
          <w:rFonts w:ascii="Arial" w:eastAsia="Arial" w:hAnsi="Arial"/>
          <w:sz w:val="20"/>
        </w:rPr>
        <w:t>o utrudnionym dojeździe</w:t>
      </w:r>
      <w:r w:rsidR="008E0099" w:rsidRPr="00271D4B">
        <w:rPr>
          <w:rFonts w:ascii="Arial" w:eastAsia="Arial" w:hAnsi="Arial"/>
          <w:sz w:val="20"/>
        </w:rPr>
        <w:t xml:space="preserve"> stanowi załącznik nr 6 do SIWZ</w:t>
      </w:r>
      <w:r w:rsidRPr="00271D4B">
        <w:rPr>
          <w:rFonts w:ascii="Arial" w:eastAsia="Arial" w:hAnsi="Arial"/>
          <w:sz w:val="20"/>
        </w:rPr>
        <w:t>.</w:t>
      </w:r>
    </w:p>
    <w:p w:rsidR="00742E6A" w:rsidRPr="00271D4B" w:rsidRDefault="00742E6A" w:rsidP="00B34055">
      <w:pPr>
        <w:spacing w:line="276" w:lineRule="auto"/>
        <w:rPr>
          <w:rFonts w:ascii="Arial" w:eastAsia="Arial" w:hAnsi="Arial"/>
          <w:b/>
        </w:rPr>
      </w:pPr>
    </w:p>
    <w:p w:rsidR="00742E6A" w:rsidRPr="00271D4B" w:rsidRDefault="00B34055" w:rsidP="00B34055">
      <w:pPr>
        <w:spacing w:line="276" w:lineRule="auto"/>
        <w:rPr>
          <w:rFonts w:ascii="Arial" w:eastAsia="Arial" w:hAnsi="Arial"/>
          <w:b/>
          <w:highlight w:val="lightGray"/>
        </w:rPr>
      </w:pPr>
      <w:r w:rsidRPr="00271D4B">
        <w:rPr>
          <w:rFonts w:ascii="Arial" w:eastAsia="Arial" w:hAnsi="Arial"/>
          <w:b/>
          <w:shd w:val="clear" w:color="auto" w:fill="D9D9D9"/>
        </w:rPr>
        <w:t>II. PRZESTRZEGANIE PRZEPISÓW PRAWA PRZEZ WYKONAWCĘ</w:t>
      </w:r>
    </w:p>
    <w:p w:rsidR="00742E6A" w:rsidRPr="00271D4B" w:rsidRDefault="00742E6A" w:rsidP="00B34055">
      <w:pPr>
        <w:spacing w:line="276" w:lineRule="auto"/>
        <w:rPr>
          <w:rFonts w:ascii="Arial" w:eastAsia="Calibri-Bold" w:hAnsi="Arial"/>
          <w:b/>
        </w:rPr>
      </w:pP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Wykonawca zobowiązany jest do przestrzegania w trakcie trwania umowy obowiązujących przepisów prawa, a w szczególności:</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14 grudnia 2012 r. o odpadach (teks jednolity </w:t>
      </w:r>
      <w:proofErr w:type="spellStart"/>
      <w:r w:rsidRPr="00271D4B">
        <w:rPr>
          <w:rFonts w:ascii="Arial" w:eastAsia="Arial" w:hAnsi="Arial"/>
          <w:sz w:val="20"/>
        </w:rPr>
        <w:t>Dz.U</w:t>
      </w:r>
      <w:proofErr w:type="spellEnd"/>
      <w:r w:rsidRPr="00271D4B">
        <w:rPr>
          <w:rFonts w:ascii="Arial" w:eastAsia="Arial" w:hAnsi="Arial"/>
          <w:sz w:val="20"/>
        </w:rPr>
        <w:t>. z 2020 r. poz. 797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13 września 1996 r. o utrzymaniu czystości i porządku w gminach (tekst jednolity Dz. U. z 2020 r. poz. 1439),</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27 kwietnia 2001 r. Prawo ochrony środowiska (tekst jednolity Dz. U. z 2020 r. poz. 1219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6 marca 2018 r. Prawo przedsiębiorców (tekst jednolity </w:t>
      </w:r>
      <w:proofErr w:type="spellStart"/>
      <w:r w:rsidRPr="00271D4B">
        <w:rPr>
          <w:rFonts w:ascii="Arial" w:eastAsia="Arial" w:hAnsi="Arial"/>
          <w:sz w:val="20"/>
        </w:rPr>
        <w:t>Dz.U</w:t>
      </w:r>
      <w:proofErr w:type="spellEnd"/>
      <w:r w:rsidRPr="00271D4B">
        <w:rPr>
          <w:rFonts w:ascii="Arial" w:eastAsia="Arial" w:hAnsi="Arial"/>
          <w:sz w:val="20"/>
        </w:rPr>
        <w:t>. z 2019 r. poz. 1292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11 września 2015 r. o zużytym sprzęcie elektrycznym i elektronicznym </w:t>
      </w:r>
      <w:r w:rsidRPr="00271D4B">
        <w:rPr>
          <w:rFonts w:ascii="Arial" w:eastAsia="Arial" w:hAnsi="Arial"/>
          <w:sz w:val="20"/>
        </w:rPr>
        <w:br/>
        <w:t>(tekst jednolity Dz. U. z 2019 r. poz. 1895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24 kwietnia 2009 r. o bateriach i akumulatorach (tekst jednolity Dz. U. z 2019 r., poz. 521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20 lipca 2017 r. Prawo wodne (tekst jednolity </w:t>
      </w:r>
      <w:proofErr w:type="spellStart"/>
      <w:r w:rsidRPr="00271D4B">
        <w:rPr>
          <w:rFonts w:ascii="Arial" w:eastAsia="Arial" w:hAnsi="Arial"/>
          <w:sz w:val="20"/>
        </w:rPr>
        <w:t>Dz.U</w:t>
      </w:r>
      <w:proofErr w:type="spellEnd"/>
      <w:r w:rsidRPr="00271D4B">
        <w:rPr>
          <w:rFonts w:ascii="Arial" w:eastAsia="Arial" w:hAnsi="Arial"/>
          <w:sz w:val="20"/>
        </w:rPr>
        <w:t>. z 2020 r. poz. 310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20 czerwca 1997 r. Prawo o ruchu drogowym (tekst jednolity </w:t>
      </w:r>
      <w:proofErr w:type="spellStart"/>
      <w:r w:rsidRPr="00271D4B">
        <w:rPr>
          <w:rFonts w:ascii="Arial" w:eastAsia="Arial" w:hAnsi="Arial"/>
          <w:sz w:val="20"/>
        </w:rPr>
        <w:t>Dz.U</w:t>
      </w:r>
      <w:proofErr w:type="spellEnd"/>
      <w:r w:rsidRPr="00271D4B">
        <w:rPr>
          <w:rFonts w:ascii="Arial" w:eastAsia="Arial" w:hAnsi="Arial"/>
          <w:sz w:val="20"/>
        </w:rPr>
        <w:t>. z 2020 r., poz. 110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13 czerwca 2013 r. o gospodarce opakowaniami i odpadami opakowaniowymi (tekst jednolity </w:t>
      </w:r>
      <w:proofErr w:type="spellStart"/>
      <w:r w:rsidRPr="00271D4B">
        <w:rPr>
          <w:rFonts w:ascii="Arial" w:eastAsia="Arial" w:hAnsi="Arial"/>
          <w:sz w:val="20"/>
        </w:rPr>
        <w:t>Dz.U</w:t>
      </w:r>
      <w:proofErr w:type="spellEnd"/>
      <w:r w:rsidRPr="00271D4B">
        <w:rPr>
          <w:rFonts w:ascii="Arial" w:eastAsia="Arial" w:hAnsi="Arial"/>
          <w:sz w:val="20"/>
        </w:rPr>
        <w:t>. z 2020 r., poz. 1114),</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26 czerwca 1974 r. Kodeks pracy (tekst jednolity </w:t>
      </w:r>
      <w:proofErr w:type="spellStart"/>
      <w:r w:rsidRPr="00271D4B">
        <w:rPr>
          <w:rFonts w:ascii="Arial" w:eastAsia="Arial" w:hAnsi="Arial"/>
          <w:sz w:val="20"/>
        </w:rPr>
        <w:t>Dz.U</w:t>
      </w:r>
      <w:proofErr w:type="spellEnd"/>
      <w:r w:rsidRPr="00271D4B">
        <w:rPr>
          <w:rFonts w:ascii="Arial" w:eastAsia="Arial" w:hAnsi="Arial"/>
          <w:sz w:val="20"/>
        </w:rPr>
        <w:t>. z 2020 r., poz. 1320),</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7 października 2016r. w sprawie szczegółowych wymagań dla transportu odpadów (</w:t>
      </w:r>
      <w:proofErr w:type="spellStart"/>
      <w:r w:rsidRPr="00271D4B">
        <w:rPr>
          <w:rFonts w:ascii="Arial" w:eastAsia="Arial" w:hAnsi="Arial"/>
          <w:sz w:val="20"/>
        </w:rPr>
        <w:t>Dz.U</w:t>
      </w:r>
      <w:proofErr w:type="spellEnd"/>
      <w:r w:rsidRPr="00271D4B">
        <w:rPr>
          <w:rFonts w:ascii="Arial" w:eastAsia="Arial" w:hAnsi="Arial"/>
          <w:sz w:val="20"/>
        </w:rPr>
        <w:t>. z 2016 r., poz. 1742),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10 listopada 2015 r. w sprawie listy rodzajów odpadów, które osoby fizyczne lub jednostki organizacyjne niebędące przedsiębiorcami mogą poddawać odzyskowi na potrzeby własne, oraz dopuszczalnych metod ich odzysku (</w:t>
      </w:r>
      <w:proofErr w:type="spellStart"/>
      <w:r w:rsidRPr="00271D4B">
        <w:rPr>
          <w:rFonts w:ascii="Arial" w:eastAsia="Arial" w:hAnsi="Arial"/>
          <w:sz w:val="20"/>
        </w:rPr>
        <w:t>Dz.U</w:t>
      </w:r>
      <w:proofErr w:type="spellEnd"/>
      <w:r w:rsidRPr="00271D4B">
        <w:rPr>
          <w:rFonts w:ascii="Arial" w:eastAsia="Arial" w:hAnsi="Arial"/>
          <w:sz w:val="20"/>
        </w:rPr>
        <w:t xml:space="preserve">. z 2016 r. poz. 93), </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16 czerwca 2009 r. w sprawie bezpieczeństwa </w:t>
      </w:r>
      <w:r w:rsidRPr="00271D4B">
        <w:rPr>
          <w:rFonts w:ascii="Arial" w:eastAsia="Arial" w:hAnsi="Arial"/>
          <w:sz w:val="20"/>
        </w:rPr>
        <w:br/>
        <w:t>i higieny pracy przy gospodarowaniu odpadami komunalnymi (Dz. U. 2009 r., nr 104 poz. 868),</w:t>
      </w:r>
    </w:p>
    <w:p w:rsidR="00742E6A" w:rsidRPr="00271D4B" w:rsidRDefault="00B34055" w:rsidP="00B34055">
      <w:pPr>
        <w:numPr>
          <w:ilvl w:val="0"/>
          <w:numId w:val="1"/>
        </w:numPr>
        <w:tabs>
          <w:tab w:val="left" w:pos="0"/>
        </w:tabs>
        <w:spacing w:line="276" w:lineRule="auto"/>
        <w:ind w:left="360" w:hanging="360"/>
        <w:jc w:val="both"/>
        <w:rPr>
          <w:rFonts w:ascii="Arial" w:hAnsi="Arial"/>
        </w:rPr>
      </w:pPr>
      <w:r w:rsidRPr="00271D4B">
        <w:rPr>
          <w:rFonts w:ascii="Arial" w:eastAsia="Arial" w:hAnsi="Arial"/>
          <w:sz w:val="20"/>
        </w:rPr>
        <w:t xml:space="preserve">rozporządzenia Ministra Środowiska z dnia 11 stycznia 2013 r. w sprawie szczegółowych wymagań </w:t>
      </w:r>
      <w:r w:rsidRPr="00271D4B">
        <w:rPr>
          <w:rFonts w:ascii="Arial" w:eastAsia="Arial" w:hAnsi="Arial"/>
          <w:sz w:val="20"/>
        </w:rPr>
        <w:br/>
        <w:t>w zakresie odbierania odpadów komunalnych od właścicieli nieruchomości (</w:t>
      </w:r>
      <w:proofErr w:type="spellStart"/>
      <w:r w:rsidRPr="00271D4B">
        <w:rPr>
          <w:rFonts w:ascii="Arial" w:eastAsia="Arial" w:hAnsi="Arial"/>
          <w:sz w:val="20"/>
        </w:rPr>
        <w:t>Dz.U</w:t>
      </w:r>
      <w:proofErr w:type="spellEnd"/>
      <w:r w:rsidRPr="00271D4B">
        <w:rPr>
          <w:rFonts w:ascii="Arial" w:eastAsia="Arial" w:hAnsi="Arial"/>
          <w:sz w:val="20"/>
        </w:rPr>
        <w:t>. z 2013 r., poz. 122),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12 grudnia 2014 r. w sprawie wzorów dokumentów </w:t>
      </w:r>
      <w:r w:rsidRPr="00271D4B">
        <w:rPr>
          <w:rFonts w:ascii="Arial" w:eastAsia="Arial" w:hAnsi="Arial"/>
          <w:sz w:val="20"/>
        </w:rPr>
        <w:lastRenderedPageBreak/>
        <w:t>stosowanych na potrzeby ewidencji i odpadów (Dz. U. 2014 r., poz. 1973),</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Klimatu z dnia 2 stycznia 2020 r. w sprawie katalogu odpadów (Dz. U. 2020 r., poz. 10),</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14 grudnia 2016 r. w sprawie poziomów recyklingu, przygotowania do ponownego użycia i odzysku innymi metodami niektórych frakcji odpadów komunalnych (Dz. U 2016 r., poz. 2167),</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26 lipca 2018 r. w sprawie wzorów sprawozdań </w:t>
      </w:r>
      <w:r w:rsidRPr="00271D4B">
        <w:rPr>
          <w:rFonts w:ascii="Arial" w:eastAsia="Arial" w:hAnsi="Arial"/>
          <w:sz w:val="20"/>
        </w:rPr>
        <w:br/>
        <w:t>o odebranych i zebranych odpadach komunalnych, odebranych nieczystościach ciekłych oraz realizacji zadań z zakresu gospodarowania odpadami komunalnymi (Dz. U. 2018 r., poz. 1627),</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15 grudnia 2017 r. w sprawie poziomów ograniczenia masy odpadów komunalnych ulegających biodegradacji (Dz. U. z 2017 r., poz. 2412),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29 grudnia 2016 r. w sprawie szczegółowego sposobu selektywnego zbierania wybranych frakcji odpadów (Dz. U. z 2019 r., poz. 2028),</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Planu gospodarki odpadami dla województwa śląskiego na lata 2016 – 2022,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V/37/7/2017 Sejmiku Województwa Śląskiego z dnia 24 kwietnia 2017 r.  w sprawie przyjęcia „Planu gospodarki odpadami dla województwa śląskiego na lata 2016 - 2022”,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V/37/8/2017 Sejmiku Województwa Śląskiego z dnia 24 kwietnia 2017 r.</w:t>
      </w:r>
      <w:r w:rsidRPr="00271D4B">
        <w:rPr>
          <w:rFonts w:ascii="Arial" w:eastAsia="Arial" w:hAnsi="Arial"/>
          <w:sz w:val="20"/>
        </w:rPr>
        <w:br/>
        <w:t>w sprawie wykonania „Planu gospodarki odpadami dla województwa śląskiego na lata 2016 - 2022”,</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dyrektywy Parlamentu Europejskiego i Rady 2008/98/WE z dnia 19 listopada 2008 r.</w:t>
      </w:r>
      <w:r w:rsidRPr="00271D4B">
        <w:rPr>
          <w:rFonts w:ascii="Arial" w:eastAsia="Arial" w:hAnsi="Arial"/>
          <w:sz w:val="20"/>
        </w:rPr>
        <w:br/>
        <w:t>w sprawie odpadów oraz uchylającej niektóre dyrektywy (</w:t>
      </w:r>
      <w:proofErr w:type="spellStart"/>
      <w:r w:rsidRPr="00271D4B">
        <w:rPr>
          <w:rFonts w:ascii="Arial" w:eastAsia="Arial" w:hAnsi="Arial"/>
          <w:sz w:val="20"/>
        </w:rPr>
        <w:t>Dz.U.UE.L</w:t>
      </w:r>
      <w:proofErr w:type="spellEnd"/>
      <w:r w:rsidRPr="00271D4B">
        <w:rPr>
          <w:rFonts w:ascii="Arial" w:eastAsia="Arial" w:hAnsi="Arial"/>
          <w:sz w:val="20"/>
        </w:rPr>
        <w:t xml:space="preserve"> 2008.312.3 ze zm.),</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10 maja 2018 r. o ochronie danych osobowych (tekst jednolity Dz. U. z 2019 r. poz. 1781),</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Parlamentu Europejskiego i Rady (UE) 2016/679 z dnia 27 kwietnia 2016 r. </w:t>
      </w:r>
      <w:r w:rsidRPr="00271D4B">
        <w:rPr>
          <w:rFonts w:ascii="Arial" w:eastAsia="Arial" w:hAnsi="Arial"/>
          <w:sz w:val="20"/>
        </w:rPr>
        <w:br/>
        <w:t xml:space="preserve">w sprawie ochrony osób fizycznych w związku z przetwarzaniem danych osobowych i w sprawie swobodnego przepływu takich danych oraz uchylania dyrektywy 95/46/WE (ogólne rozporządzenie </w:t>
      </w:r>
      <w:r w:rsidRPr="00271D4B">
        <w:rPr>
          <w:rFonts w:ascii="Arial" w:eastAsia="Arial" w:hAnsi="Arial"/>
          <w:sz w:val="20"/>
        </w:rPr>
        <w:br/>
        <w:t>o ochronie danych osobowych) (Dz. Urz. UE L z 04.05.2016 r., Nr 119, s.1) (RODO),</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innych przepisów dotyczących przedmiotu zamówienia, np. w zakresie ochrony środowiska,</w:t>
      </w:r>
    </w:p>
    <w:p w:rsidR="00742E6A" w:rsidRPr="00271D4B" w:rsidRDefault="00B34055" w:rsidP="00B34055">
      <w:pPr>
        <w:numPr>
          <w:ilvl w:val="0"/>
          <w:numId w:val="1"/>
        </w:numPr>
        <w:tabs>
          <w:tab w:val="left" w:pos="0"/>
        </w:tabs>
        <w:suppressAutoHyphens/>
        <w:spacing w:line="276" w:lineRule="auto"/>
        <w:ind w:left="360" w:hanging="360"/>
        <w:jc w:val="both"/>
        <w:rPr>
          <w:rFonts w:ascii="Arial" w:eastAsia="Arial" w:hAnsi="Arial"/>
          <w:b/>
          <w:sz w:val="20"/>
        </w:rPr>
      </w:pPr>
      <w:r w:rsidRPr="00271D4B">
        <w:rPr>
          <w:rFonts w:ascii="Arial" w:eastAsia="Arial" w:hAnsi="Arial"/>
          <w:sz w:val="20"/>
        </w:rPr>
        <w:t>wymagań sanitarnych i epidemiologicznych, ruchu drogowego, itd.,</w:t>
      </w:r>
    </w:p>
    <w:p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oraz innych aktów prawa miejscowego dotyczących gospodarki odpadami komunalnymi wydanymi przez Zamawiającego.</w:t>
      </w:r>
    </w:p>
    <w:p w:rsidR="00742E6A" w:rsidRPr="00271D4B" w:rsidRDefault="00B34055" w:rsidP="00B34055">
      <w:pPr>
        <w:suppressAutoHyphens/>
        <w:spacing w:line="276" w:lineRule="auto"/>
        <w:jc w:val="both"/>
        <w:rPr>
          <w:rFonts w:ascii="Arial" w:eastAsia="Arial" w:hAnsi="Arial"/>
          <w:b/>
          <w:sz w:val="20"/>
        </w:rPr>
      </w:pPr>
      <w:r w:rsidRPr="00271D4B">
        <w:rPr>
          <w:rFonts w:ascii="Arial" w:eastAsia="Arial" w:hAnsi="Arial"/>
          <w:b/>
          <w:sz w:val="20"/>
        </w:rPr>
        <w:t>Wykonawca zobowiązany jest do śledzenia ewentualnych zmian w wyżej wymienionych przepisach oraz nowo wprowadzanych, oraz stosować je na bieżąco.</w:t>
      </w:r>
    </w:p>
    <w:p w:rsidR="00742E6A" w:rsidRPr="00271D4B" w:rsidRDefault="00742E6A" w:rsidP="00B34055">
      <w:pPr>
        <w:suppressAutoHyphens/>
        <w:spacing w:line="276" w:lineRule="auto"/>
        <w:jc w:val="both"/>
        <w:rPr>
          <w:rFonts w:ascii="Arial" w:eastAsia="Arial" w:hAnsi="Arial"/>
          <w:b/>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III. SPOSÓB OBLICZENIA CENY ORAZ PRAWO OPCJI</w:t>
      </w:r>
    </w:p>
    <w:p w:rsidR="00742E6A" w:rsidRPr="00271D4B" w:rsidRDefault="00742E6A" w:rsidP="00B34055">
      <w:pPr>
        <w:suppressAutoHyphens/>
        <w:spacing w:line="276" w:lineRule="auto"/>
        <w:jc w:val="both"/>
        <w:rPr>
          <w:rFonts w:ascii="Arial" w:eastAsia="Arial" w:hAnsi="Arial"/>
          <w:b/>
          <w:highlight w:val="lightGray"/>
        </w:rPr>
      </w:pPr>
    </w:p>
    <w:p w:rsidR="006411BF" w:rsidRPr="00271D4B" w:rsidRDefault="00B34055" w:rsidP="006411BF">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b/>
          <w:sz w:val="20"/>
        </w:rPr>
        <w:t xml:space="preserve">Zamawiający informuje, iż przy odbiorze i zagospodarowaniu odpadów będących przedmiotem zamówienia podane ilości są wielkościami minimalnymi, które należy wycenić </w:t>
      </w:r>
      <w:r w:rsidR="006411BF" w:rsidRPr="00271D4B">
        <w:rPr>
          <w:rFonts w:ascii="Arial" w:eastAsia="Arial" w:hAnsi="Arial"/>
          <w:b/>
          <w:sz w:val="20"/>
        </w:rPr>
        <w:br/>
      </w:r>
      <w:r w:rsidRPr="00271D4B">
        <w:rPr>
          <w:rFonts w:ascii="Arial" w:eastAsia="Arial" w:hAnsi="Arial"/>
          <w:b/>
          <w:sz w:val="20"/>
        </w:rPr>
        <w:t xml:space="preserve">w ofercie cenowej (ilości odpadów stanowią wielkości minimalne, które to wartości są przewidywane do zrealizowania w trakcie trwania przedmiotu umowy, służące do wyliczenia ceny w ofercie), które mogą ulec zmniejszeniu maksymalnie o 25 %. </w:t>
      </w:r>
    </w:p>
    <w:p w:rsidR="006411BF" w:rsidRPr="00271D4B" w:rsidRDefault="00B34055" w:rsidP="006411BF">
      <w:pPr>
        <w:pStyle w:val="Akapitzlist"/>
        <w:suppressAutoHyphens/>
        <w:spacing w:line="276" w:lineRule="auto"/>
        <w:ind w:left="357"/>
        <w:jc w:val="both"/>
        <w:rPr>
          <w:rFonts w:ascii="Arial" w:eastAsia="Arial" w:hAnsi="Arial"/>
          <w:b/>
          <w:sz w:val="20"/>
        </w:rPr>
      </w:pPr>
      <w:r w:rsidRPr="00271D4B">
        <w:rPr>
          <w:rFonts w:ascii="Arial" w:eastAsia="Arial" w:hAnsi="Arial"/>
          <w:b/>
          <w:sz w:val="20"/>
        </w:rPr>
        <w:t>Minimalna przewidywana wartość przedmiotu zamówienia służy do obliczenia ceny w ofercie. Podana w ofercie cena brutto nie stanowi ostatecznego wynagrodzenia Wykonawcy, gdyż wynikać ono będzie z przewidywanego ilościowego wyliczenia zakresu minimalnego przedmiotu zamówienia, które może ulec z</w:t>
      </w:r>
      <w:r w:rsidR="006411BF" w:rsidRPr="00271D4B">
        <w:rPr>
          <w:rFonts w:ascii="Arial" w:eastAsia="Arial" w:hAnsi="Arial"/>
          <w:b/>
          <w:sz w:val="20"/>
        </w:rPr>
        <w:t>mniejszeniu maksymalnie o 25 %.</w:t>
      </w:r>
    </w:p>
    <w:p w:rsidR="006411BF" w:rsidRPr="00271D4B" w:rsidRDefault="00B34055" w:rsidP="006411BF">
      <w:pPr>
        <w:pStyle w:val="Akapitzlist"/>
        <w:suppressAutoHyphens/>
        <w:spacing w:line="276" w:lineRule="auto"/>
        <w:ind w:left="357"/>
        <w:jc w:val="both"/>
        <w:rPr>
          <w:rFonts w:ascii="Arial" w:eastAsia="Arial" w:hAnsi="Arial"/>
          <w:b/>
          <w:sz w:val="20"/>
        </w:rPr>
      </w:pPr>
      <w:r w:rsidRPr="00271D4B">
        <w:rPr>
          <w:rFonts w:ascii="Arial" w:eastAsia="Arial" w:hAnsi="Arial"/>
          <w:b/>
          <w:sz w:val="20"/>
        </w:rPr>
        <w:t xml:space="preserve">Zatem cena, jaką zapłaci Zamawiający wybranemu Wykonawcy będzie wynikać z ilości faktycznie odebranych i zagospodarowanych przez Wykonawcę odpadów zmieszanych </w:t>
      </w:r>
      <w:r w:rsidR="006411BF" w:rsidRPr="00271D4B">
        <w:rPr>
          <w:rFonts w:ascii="Arial" w:eastAsia="Arial" w:hAnsi="Arial"/>
          <w:b/>
          <w:sz w:val="20"/>
        </w:rPr>
        <w:br/>
      </w:r>
      <w:r w:rsidRPr="00271D4B">
        <w:rPr>
          <w:rFonts w:ascii="Arial" w:eastAsia="Arial" w:hAnsi="Arial"/>
          <w:b/>
          <w:sz w:val="20"/>
        </w:rPr>
        <w:t xml:space="preserve">i segregowanych w ramach realizowanego zamówienia, nie mniej jednak niż wynika </w:t>
      </w:r>
      <w:r w:rsidR="006411BF" w:rsidRPr="00271D4B">
        <w:rPr>
          <w:rFonts w:ascii="Arial" w:eastAsia="Arial" w:hAnsi="Arial"/>
          <w:b/>
          <w:sz w:val="20"/>
        </w:rPr>
        <w:br/>
      </w:r>
      <w:r w:rsidRPr="00271D4B">
        <w:rPr>
          <w:rFonts w:ascii="Arial" w:eastAsia="Arial" w:hAnsi="Arial"/>
          <w:b/>
          <w:sz w:val="20"/>
        </w:rPr>
        <w:t xml:space="preserve">z przewidywanego ilościowego wyliczenia zakresu minimalnego przedmiotu zamówienia, </w:t>
      </w:r>
      <w:r w:rsidRPr="00271D4B">
        <w:rPr>
          <w:rFonts w:ascii="Arial" w:eastAsia="Arial" w:hAnsi="Arial"/>
          <w:b/>
          <w:sz w:val="20"/>
        </w:rPr>
        <w:lastRenderedPageBreak/>
        <w:t>pomniejszonego o maksymalnie 25 %.</w:t>
      </w:r>
    </w:p>
    <w:p w:rsidR="00742E6A" w:rsidRPr="00271D4B" w:rsidRDefault="00B34055" w:rsidP="006411BF">
      <w:pPr>
        <w:pStyle w:val="Akapitzlist"/>
        <w:suppressAutoHyphens/>
        <w:spacing w:line="276" w:lineRule="auto"/>
        <w:ind w:left="357"/>
        <w:jc w:val="both"/>
        <w:rPr>
          <w:rFonts w:ascii="Arial" w:eastAsia="Arial" w:hAnsi="Arial"/>
          <w:b/>
          <w:sz w:val="20"/>
        </w:rPr>
      </w:pPr>
      <w:r w:rsidRPr="00271D4B">
        <w:rPr>
          <w:rFonts w:ascii="Arial" w:eastAsia="Arial" w:hAnsi="Arial"/>
          <w:b/>
          <w:sz w:val="20"/>
        </w:rPr>
        <w:t xml:space="preserve">Faktyczne ilości będą rozliczane (fakturowane) na podstawie wagi odpadów, która zostanie wykazana na wadze Zamawiającego. Rozliczanie (fakturowanie) ilości odpadów będzie się odbywało na podstawie dowodów wagowych potwierdzających zważenie odpadów na wadze Zamawiającego, które stanowią załącznik do miesięcznego protokołu, o którym mowa w pkt. VIII </w:t>
      </w:r>
      <w:proofErr w:type="spellStart"/>
      <w:r w:rsidRPr="00271D4B">
        <w:rPr>
          <w:rFonts w:ascii="Arial" w:eastAsia="Arial" w:hAnsi="Arial"/>
          <w:b/>
          <w:sz w:val="20"/>
        </w:rPr>
        <w:t>ppkt</w:t>
      </w:r>
      <w:proofErr w:type="spellEnd"/>
      <w:r w:rsidRPr="00271D4B">
        <w:rPr>
          <w:rFonts w:ascii="Arial" w:eastAsia="Arial" w:hAnsi="Arial"/>
          <w:b/>
          <w:sz w:val="20"/>
        </w:rPr>
        <w:t>. 2 OPZ .</w:t>
      </w:r>
    </w:p>
    <w:p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b/>
          <w:sz w:val="20"/>
        </w:rPr>
        <w:t xml:space="preserve">W przypadku gdy ilość odpadów będzie większa niż określono w formularzu cenowym Zamawiający może skorzystać z prawa opcji i  może zwiększyć zakres przedmiotu zamówienia do maksymalnej wartości wyliczonej poniżej, jednakże z zastrzeżeniem, iż jest to ich uprawnienie, </w:t>
      </w:r>
      <w:r w:rsidRPr="00271D4B">
        <w:rPr>
          <w:rFonts w:ascii="Arial" w:eastAsia="Arial" w:hAnsi="Arial"/>
          <w:b/>
          <w:sz w:val="20"/>
        </w:rPr>
        <w:br/>
        <w:t>z którego może skorzystać lecz nie musi w zależności od potrzeb.</w:t>
      </w:r>
    </w:p>
    <w:p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b/>
          <w:sz w:val="20"/>
        </w:rPr>
        <w:t xml:space="preserve">Przewidywana ilość odpadów, które zostaną odebrane to ilość odpadów wymienionych </w:t>
      </w:r>
      <w:r w:rsidRPr="00271D4B">
        <w:rPr>
          <w:rFonts w:ascii="Arial" w:eastAsia="Arial" w:hAnsi="Arial"/>
          <w:b/>
          <w:sz w:val="20"/>
        </w:rPr>
        <w:br/>
        <w:t xml:space="preserve">w formularzu ofertowym </w:t>
      </w:r>
      <w:r w:rsidRPr="00271D4B">
        <w:rPr>
          <w:rFonts w:ascii="Arial" w:eastAsia="Arial" w:hAnsi="Arial"/>
          <w:b/>
          <w:sz w:val="20"/>
          <w:u w:val="single"/>
        </w:rPr>
        <w:t>załącznik nr 2 do SIWZ.</w:t>
      </w:r>
    </w:p>
    <w:p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b/>
          <w:sz w:val="20"/>
        </w:rPr>
        <w:t>Minimalna przewidywana wartość przedmiotu zamówienia:</w:t>
      </w:r>
    </w:p>
    <w:tbl>
      <w:tblPr>
        <w:tblW w:w="9083" w:type="dxa"/>
        <w:tblInd w:w="55" w:type="dxa"/>
        <w:tblCellMar>
          <w:left w:w="54" w:type="dxa"/>
          <w:right w:w="54" w:type="dxa"/>
        </w:tblCellMar>
        <w:tblLook w:val="0000"/>
      </w:tblPr>
      <w:tblGrid>
        <w:gridCol w:w="1843"/>
        <w:gridCol w:w="425"/>
        <w:gridCol w:w="2408"/>
        <w:gridCol w:w="426"/>
        <w:gridCol w:w="1417"/>
        <w:gridCol w:w="1277"/>
        <w:gridCol w:w="1287"/>
      </w:tblGrid>
      <w:tr w:rsidR="00742E6A" w:rsidRPr="00271D4B">
        <w:trPr>
          <w:trHeight w:val="758"/>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Cena za 1 tonę za odbiór i zagospodarowanie odpadów zmieszanych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4" w:space="0" w:color="000000"/>
            </w:tcBorders>
            <w:shd w:val="clear" w:color="auto" w:fill="auto"/>
          </w:tcPr>
          <w:p w:rsidR="00742E6A" w:rsidRPr="00271D4B" w:rsidRDefault="00742E6A" w:rsidP="00B34055">
            <w:pPr>
              <w:suppressAutoHyphens/>
              <w:spacing w:line="276" w:lineRule="auto"/>
              <w:jc w:val="center"/>
              <w:rPr>
                <w:rFonts w:ascii="Arial" w:eastAsia="Arial" w:hAnsi="Arial"/>
                <w:sz w:val="12"/>
              </w:rPr>
            </w:pPr>
          </w:p>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minimalna ilość wytworzonych odpadów zmieszanych w ciągu trwania umowy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742E6A" w:rsidP="00B34055">
            <w:pPr>
              <w:suppressLineNumbers/>
              <w:suppressAutoHyphens/>
              <w:spacing w:line="276" w:lineRule="auto"/>
              <w:jc w:val="center"/>
              <w:rPr>
                <w:rFonts w:ascii="Arial" w:eastAsia="Arial" w:hAnsi="Arial"/>
                <w:sz w:val="12"/>
              </w:rPr>
            </w:pPr>
          </w:p>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Minimalna wartość za odpady zmieszane</w:t>
            </w:r>
          </w:p>
        </w:tc>
        <w:tc>
          <w:tcPr>
            <w:tcW w:w="127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 suma wartości  za odpady zmieszane i segregowane )</w:t>
            </w:r>
          </w:p>
          <w:p w:rsidR="00742E6A" w:rsidRPr="00271D4B" w:rsidRDefault="00742E6A" w:rsidP="00B34055">
            <w:pPr>
              <w:suppressAutoHyphens/>
              <w:spacing w:line="276" w:lineRule="auto"/>
              <w:jc w:val="center"/>
              <w:rPr>
                <w:rFonts w:ascii="Arial" w:eastAsia="Arial" w:hAnsi="Arial"/>
                <w:sz w:val="12"/>
              </w:rPr>
            </w:pPr>
          </w:p>
          <w:p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w:t>
            </w:r>
          </w:p>
        </w:tc>
        <w:tc>
          <w:tcPr>
            <w:tcW w:w="128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Minimalna przewidywana wartość przedmiotu zamówienia</w:t>
            </w:r>
          </w:p>
        </w:tc>
      </w:tr>
      <w:tr w:rsidR="00742E6A" w:rsidRPr="00271D4B">
        <w:trPr>
          <w:trHeight w:val="742"/>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Cena za 1 tonę za odbiór i zagospodarowanie odpadów</w:t>
            </w:r>
          </w:p>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segregowanych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6"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minimalna ilość wytworzonych odpadów segregowanych w ciągu trwania umowy</w:t>
            </w:r>
          </w:p>
        </w:tc>
        <w:tc>
          <w:tcPr>
            <w:tcW w:w="426" w:type="dxa"/>
            <w:tcBorders>
              <w:top w:val="single" w:sz="4"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Minimalna wartość za odpady segregowane</w:t>
            </w:r>
          </w:p>
        </w:tc>
        <w:tc>
          <w:tcPr>
            <w:tcW w:w="1277" w:type="dxa"/>
            <w:vMerge/>
            <w:tcBorders>
              <w:top w:val="single" w:sz="6" w:space="0" w:color="000000"/>
              <w:left w:val="single" w:sz="4" w:space="0" w:color="000000"/>
              <w:bottom w:val="single" w:sz="2" w:space="0" w:color="000000"/>
              <w:right w:val="single" w:sz="2" w:space="0" w:color="000000"/>
            </w:tcBorders>
            <w:shd w:val="clear" w:color="auto" w:fill="auto"/>
          </w:tcPr>
          <w:p w:rsidR="00742E6A" w:rsidRPr="00271D4B" w:rsidRDefault="00742E6A" w:rsidP="00B34055">
            <w:pPr>
              <w:spacing w:line="276" w:lineRule="auto"/>
              <w:rPr>
                <w:rFonts w:ascii="Arial" w:eastAsia="Calibri" w:hAnsi="Arial"/>
              </w:rPr>
            </w:pPr>
          </w:p>
        </w:tc>
        <w:tc>
          <w:tcPr>
            <w:tcW w:w="1287" w:type="dxa"/>
            <w:vMerge/>
            <w:tcBorders>
              <w:top w:val="single" w:sz="6" w:space="0" w:color="000000"/>
              <w:left w:val="single" w:sz="4" w:space="0" w:color="000000"/>
              <w:bottom w:val="single" w:sz="2" w:space="0" w:color="000000"/>
              <w:right w:val="single" w:sz="2" w:space="0" w:color="000000"/>
            </w:tcBorders>
            <w:shd w:val="clear" w:color="auto" w:fill="auto"/>
          </w:tcPr>
          <w:p w:rsidR="00742E6A" w:rsidRPr="00271D4B" w:rsidRDefault="00742E6A" w:rsidP="00B34055">
            <w:pPr>
              <w:spacing w:line="276" w:lineRule="auto"/>
              <w:rPr>
                <w:rFonts w:ascii="Arial" w:eastAsia="Calibri" w:hAnsi="Arial"/>
              </w:rPr>
            </w:pPr>
          </w:p>
        </w:tc>
      </w:tr>
    </w:tbl>
    <w:p w:rsidR="006411BF" w:rsidRPr="00271D4B" w:rsidRDefault="006411BF" w:rsidP="00B34055">
      <w:pPr>
        <w:suppressAutoHyphens/>
        <w:spacing w:line="276" w:lineRule="auto"/>
        <w:jc w:val="both"/>
        <w:rPr>
          <w:rFonts w:ascii="Arial" w:eastAsia="Arial" w:hAnsi="Arial"/>
          <w:b/>
          <w:sz w:val="20"/>
        </w:rPr>
      </w:pPr>
    </w:p>
    <w:p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b/>
          <w:sz w:val="20"/>
        </w:rPr>
        <w:t>Maksymalna wartość przedmiotu zamówienia:</w:t>
      </w:r>
    </w:p>
    <w:tbl>
      <w:tblPr>
        <w:tblW w:w="9083" w:type="dxa"/>
        <w:tblInd w:w="55" w:type="dxa"/>
        <w:tblCellMar>
          <w:left w:w="54" w:type="dxa"/>
          <w:right w:w="54" w:type="dxa"/>
        </w:tblCellMar>
        <w:tblLook w:val="0000"/>
      </w:tblPr>
      <w:tblGrid>
        <w:gridCol w:w="1843"/>
        <w:gridCol w:w="425"/>
        <w:gridCol w:w="2408"/>
        <w:gridCol w:w="426"/>
        <w:gridCol w:w="1417"/>
        <w:gridCol w:w="1277"/>
        <w:gridCol w:w="1287"/>
      </w:tblGrid>
      <w:tr w:rsidR="00742E6A" w:rsidRPr="00271D4B">
        <w:trPr>
          <w:trHeight w:val="758"/>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Cena za 1 tonę za odbiór i zagospodarowanie odpadów zmieszanych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4" w:space="0" w:color="000000"/>
            </w:tcBorders>
            <w:shd w:val="clear" w:color="auto" w:fill="auto"/>
          </w:tcPr>
          <w:p w:rsidR="00742E6A" w:rsidRPr="00271D4B" w:rsidRDefault="00742E6A" w:rsidP="00B34055">
            <w:pPr>
              <w:suppressAutoHyphens/>
              <w:spacing w:line="276" w:lineRule="auto"/>
              <w:jc w:val="center"/>
              <w:rPr>
                <w:rFonts w:ascii="Arial" w:eastAsia="Arial" w:hAnsi="Arial"/>
                <w:sz w:val="12"/>
              </w:rPr>
            </w:pPr>
          </w:p>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maksymalna ilość wytworzonych odpadów zmieszanych w ciągu trwania umowy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742E6A" w:rsidP="00B34055">
            <w:pPr>
              <w:suppressLineNumbers/>
              <w:suppressAutoHyphens/>
              <w:spacing w:line="276" w:lineRule="auto"/>
              <w:jc w:val="center"/>
              <w:rPr>
                <w:rFonts w:ascii="Arial" w:eastAsia="Arial" w:hAnsi="Arial"/>
                <w:sz w:val="12"/>
              </w:rPr>
            </w:pPr>
          </w:p>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Maksymalna wartość za odpady zmieszane</w:t>
            </w:r>
          </w:p>
        </w:tc>
        <w:tc>
          <w:tcPr>
            <w:tcW w:w="127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 suma wartości  za odpady zmieszane i segregowane )</w:t>
            </w:r>
          </w:p>
          <w:p w:rsidR="00742E6A" w:rsidRPr="00271D4B" w:rsidRDefault="00742E6A" w:rsidP="00B34055">
            <w:pPr>
              <w:suppressAutoHyphens/>
              <w:spacing w:line="276" w:lineRule="auto"/>
              <w:jc w:val="center"/>
              <w:rPr>
                <w:rFonts w:ascii="Arial" w:eastAsia="Arial" w:hAnsi="Arial"/>
                <w:sz w:val="12"/>
              </w:rPr>
            </w:pPr>
          </w:p>
          <w:p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w:t>
            </w:r>
          </w:p>
        </w:tc>
        <w:tc>
          <w:tcPr>
            <w:tcW w:w="128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Maksymalna   wartość przedmiotu zamówienia</w:t>
            </w:r>
          </w:p>
        </w:tc>
      </w:tr>
      <w:tr w:rsidR="00742E6A" w:rsidRPr="00271D4B">
        <w:trPr>
          <w:trHeight w:val="742"/>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Cena za 1 tonę za odbiór i zagospodarowanie odpadów</w:t>
            </w:r>
          </w:p>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segregowanych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6" w:space="0" w:color="000000"/>
            </w:tcBorders>
            <w:shd w:val="clear" w:color="auto" w:fill="auto"/>
            <w:vAlign w:val="center"/>
          </w:tcPr>
          <w:p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maksymalna ilość wytworzonych odpadów segregowanych w ciągu trwania umowy</w:t>
            </w:r>
          </w:p>
        </w:tc>
        <w:tc>
          <w:tcPr>
            <w:tcW w:w="426" w:type="dxa"/>
            <w:tcBorders>
              <w:top w:val="single" w:sz="4" w:space="0" w:color="000000"/>
              <w:left w:val="single" w:sz="2" w:space="0" w:color="000000"/>
              <w:bottom w:val="single" w:sz="2" w:space="0" w:color="000000"/>
              <w:right w:val="single" w:sz="4" w:space="0" w:color="000000"/>
            </w:tcBorders>
            <w:shd w:val="clear" w:color="auto" w:fill="auto"/>
            <w:vAlign w:val="center"/>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Maksymalna wartość za odpady segregowane</w:t>
            </w:r>
          </w:p>
        </w:tc>
        <w:tc>
          <w:tcPr>
            <w:tcW w:w="1277" w:type="dxa"/>
            <w:vMerge/>
            <w:tcBorders>
              <w:top w:val="single" w:sz="6" w:space="0" w:color="000000"/>
              <w:left w:val="single" w:sz="4" w:space="0" w:color="000000"/>
              <w:bottom w:val="single" w:sz="2" w:space="0" w:color="000000"/>
              <w:right w:val="single" w:sz="2" w:space="0" w:color="000000"/>
            </w:tcBorders>
            <w:shd w:val="clear" w:color="auto" w:fill="auto"/>
          </w:tcPr>
          <w:p w:rsidR="00742E6A" w:rsidRPr="00271D4B" w:rsidRDefault="00742E6A" w:rsidP="00B34055">
            <w:pPr>
              <w:spacing w:line="276" w:lineRule="auto"/>
              <w:rPr>
                <w:rFonts w:ascii="Arial" w:eastAsia="Calibri" w:hAnsi="Arial"/>
              </w:rPr>
            </w:pPr>
          </w:p>
        </w:tc>
        <w:tc>
          <w:tcPr>
            <w:tcW w:w="1287" w:type="dxa"/>
            <w:vMerge/>
            <w:tcBorders>
              <w:top w:val="single" w:sz="6" w:space="0" w:color="000000"/>
              <w:left w:val="single" w:sz="4" w:space="0" w:color="000000"/>
              <w:bottom w:val="single" w:sz="2" w:space="0" w:color="000000"/>
              <w:right w:val="single" w:sz="2" w:space="0" w:color="000000"/>
            </w:tcBorders>
            <w:shd w:val="clear" w:color="auto" w:fill="auto"/>
          </w:tcPr>
          <w:p w:rsidR="00742E6A" w:rsidRPr="00271D4B" w:rsidRDefault="00742E6A" w:rsidP="00B34055">
            <w:pPr>
              <w:spacing w:line="276" w:lineRule="auto"/>
              <w:rPr>
                <w:rFonts w:ascii="Arial" w:eastAsia="Calibri" w:hAnsi="Arial"/>
              </w:rPr>
            </w:pPr>
          </w:p>
        </w:tc>
      </w:tr>
    </w:tbl>
    <w:p w:rsidR="00742E6A" w:rsidRPr="00271D4B" w:rsidRDefault="00742E6A" w:rsidP="00B34055">
      <w:pPr>
        <w:suppressAutoHyphens/>
        <w:spacing w:line="276" w:lineRule="auto"/>
        <w:jc w:val="both"/>
        <w:rPr>
          <w:rFonts w:ascii="Arial" w:eastAsia="Cambria" w:hAnsi="Arial"/>
          <w:b/>
          <w:sz w:val="12"/>
        </w:rPr>
      </w:pPr>
    </w:p>
    <w:p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Zamawiający zastrzega sobie prawo do przesuwania wolumenu odpadów pomiędzy poszczególnymi asortymentami odpadów (tj.  zmieszane, segregowane) w ramach Umowy, w zakresie nie większym niż 25 % wolumenu odpadów określonych dla Zamawiającego. </w:t>
      </w:r>
    </w:p>
    <w:p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 ramach przedmiotu zamówienia Zamawiający przewiduje zastosowanie opcji, o której mowa w art. 34 ust. 5 ustawy </w:t>
      </w:r>
      <w:proofErr w:type="spellStart"/>
      <w:r w:rsidRPr="00271D4B">
        <w:rPr>
          <w:rFonts w:ascii="Arial" w:eastAsia="Arial" w:hAnsi="Arial"/>
          <w:sz w:val="20"/>
        </w:rPr>
        <w:t>Pzp</w:t>
      </w:r>
      <w:proofErr w:type="spellEnd"/>
      <w:r w:rsidRPr="00271D4B">
        <w:rPr>
          <w:rFonts w:ascii="Arial" w:eastAsia="Arial" w:hAnsi="Arial"/>
          <w:b/>
          <w:sz w:val="20"/>
        </w:rPr>
        <w:t xml:space="preserve">. </w:t>
      </w:r>
    </w:p>
    <w:p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Zakres opcji obejmuje 40 % wolumenu odpadów, o którym mowa powyżej. </w:t>
      </w:r>
    </w:p>
    <w:p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Warunki skorzystania z prawa opcji: </w:t>
      </w:r>
    </w:p>
    <w:p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skorzystanie z zamówienia opcjonalnego (prawa opcji) uzależnione będzie od potrzeb Zamawiającego. </w:t>
      </w:r>
    </w:p>
    <w:p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termin, w ciągu którego Zamawiający ma prawo skorzystać z prawa opcji - w terminie trwania umowy. </w:t>
      </w:r>
    </w:p>
    <w:p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o zamiarze skorzystania z prawa opcji, w określonym zakresie, Zamawiający poinformuje Wykonawcę odrębnym oświadczeniem - zamówieniem. Brak stosownego zamówienia świadczy </w:t>
      </w:r>
      <w:r w:rsidRPr="00271D4B">
        <w:rPr>
          <w:rFonts w:ascii="Arial" w:eastAsia="Arial" w:hAnsi="Arial"/>
          <w:sz w:val="20"/>
        </w:rPr>
        <w:br/>
        <w:t xml:space="preserve">o rezygnacji z zamówienia opcjonalnego w całości lub w części (jeżeli Zamawiający skorzystał częściowo z zamówień opcjonalnych). </w:t>
      </w:r>
    </w:p>
    <w:p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Zamawiający może skorzystać z zamówienia opcjonalnego w całości lub w części oraz jest uprawniony do zamawiania kilku usług  w ramach zamówień opcjonalnych, których wielkość będzie uzależniona od potrzeb Zamawiającego. </w:t>
      </w:r>
    </w:p>
    <w:p w:rsidR="00966C3A" w:rsidRPr="00271D4B" w:rsidRDefault="00B34055" w:rsidP="00966C3A">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Wykonawcy zobowiązani są do realizacji zamówienia przewidzianego prawem opcji na </w:t>
      </w:r>
      <w:r w:rsidRPr="00271D4B">
        <w:rPr>
          <w:rFonts w:ascii="Arial" w:eastAsia="Arial" w:hAnsi="Arial"/>
          <w:sz w:val="20"/>
        </w:rPr>
        <w:lastRenderedPageBreak/>
        <w:t>warunkach opisanych w SIWZ i projekcie umowy.</w:t>
      </w:r>
    </w:p>
    <w:p w:rsidR="00966C3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Zamówienia realizowane w ramach opcji są jednostronnym uprawnieniem Zamawiającego. Brak złożenia zamówień objętych opcją nie rodzi po stronie Wykonawcy żadnych roszczeń w stosunku do Zamawiającego. </w:t>
      </w:r>
    </w:p>
    <w:p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Wykonawca jest zobowiązany do uwzględnienia w kosztach wykonania usługi wpływów z tytułu uzyskanych zysków ze sprzedaży zebranych surowców wtórnych. Wykonawca ponosi całkowite koszty związane z odbieraniem, transportem i zagospodarowaniem, w tym koszty przyjęcia odpadów na instalacje określone w uchwale Nr V/37/8/2017 Sejmiku Województwa Śląskiego z dnia 24 kwietnia 2017 r. w sprawie wykonania Planu gospodarki odpadami dla województwa ś</w:t>
      </w:r>
      <w:r w:rsidR="00966C3A" w:rsidRPr="00271D4B">
        <w:rPr>
          <w:rFonts w:ascii="Arial" w:eastAsia="Arial" w:hAnsi="Arial"/>
          <w:sz w:val="20"/>
        </w:rPr>
        <w:t xml:space="preserve">ląskiego na lata 2016 – 2022. </w:t>
      </w:r>
      <w:r w:rsidRPr="00271D4B">
        <w:rPr>
          <w:rFonts w:ascii="Arial" w:eastAsia="Arial" w:hAnsi="Arial"/>
          <w:sz w:val="20"/>
        </w:rPr>
        <w:t>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271D4B">
        <w:rPr>
          <w:rFonts w:ascii="Arial" w:eastAsia="Calibri" w:hAnsi="Arial"/>
          <w:sz w:val="23"/>
        </w:rPr>
        <w:t xml:space="preserve"> </w:t>
      </w:r>
      <w:r w:rsidRPr="00271D4B">
        <w:rPr>
          <w:rFonts w:ascii="Arial" w:eastAsia="Arial" w:hAnsi="Arial"/>
          <w:sz w:val="20"/>
        </w:rPr>
        <w:t>oraz wszelkie pozostałe koszty zamówienia, w tym koszty wyposażenia w pojemniki, worki, koszty wydruku harmonogramów odbioru odpadów oraz ewentualne ich zmiany, jak również koszty ich dostarczenia właścicielom nieruchomości.</w:t>
      </w:r>
    </w:p>
    <w:p w:rsidR="00742E6A" w:rsidRPr="00271D4B" w:rsidRDefault="00B34055" w:rsidP="00966C3A">
      <w:pPr>
        <w:spacing w:line="276" w:lineRule="auto"/>
        <w:ind w:firstLine="357"/>
        <w:jc w:val="both"/>
        <w:rPr>
          <w:rFonts w:ascii="Arial" w:eastAsia="Arial" w:hAnsi="Arial"/>
          <w:sz w:val="20"/>
          <w:u w:val="single"/>
        </w:rPr>
      </w:pPr>
      <w:r w:rsidRPr="00271D4B">
        <w:rPr>
          <w:rFonts w:ascii="Arial" w:eastAsia="Arial" w:hAnsi="Arial"/>
          <w:sz w:val="20"/>
          <w:u w:val="single"/>
        </w:rPr>
        <w:t>Uwaga:</w:t>
      </w:r>
    </w:p>
    <w:p w:rsidR="00742E6A" w:rsidRPr="00271D4B" w:rsidRDefault="00B34055" w:rsidP="00B34055">
      <w:pPr>
        <w:spacing w:line="276" w:lineRule="auto"/>
        <w:jc w:val="both"/>
        <w:rPr>
          <w:rFonts w:ascii="Arial" w:eastAsia="Arial" w:hAnsi="Arial"/>
          <w:sz w:val="20"/>
        </w:rPr>
      </w:pPr>
      <w:r w:rsidRPr="00271D4B">
        <w:rPr>
          <w:rFonts w:ascii="Arial" w:eastAsia="Arial" w:hAnsi="Arial"/>
          <w:sz w:val="20"/>
        </w:rPr>
        <w:t xml:space="preserve">Zamawiający zastrzega sobie prawo do zmiany w trakcie realizacji zamówienia – Uchwał regulujących zasady funkcjonowania systemu gospodarki odpadami komunalnymi. O planowanych przez Zamawiającego (w wynikających z ustawy) zmianach Wykonawca zostanie powiadomiony </w:t>
      </w:r>
      <w:r w:rsidRPr="00271D4B">
        <w:rPr>
          <w:rFonts w:ascii="Arial" w:eastAsia="Arial" w:hAnsi="Arial"/>
          <w:sz w:val="20"/>
        </w:rPr>
        <w:br/>
        <w:t>z odpowiednim wyprzedzeniem. Obowiązkiem Wykonawcy będzie dostosowanie się do wprowadzonych zmian. Szczegółowy sposób i termin wprowadzenia zmian zostanie ustalony z Wykonawcą, z którym zostanie podpisana umowa.</w:t>
      </w:r>
    </w:p>
    <w:p w:rsidR="00742E6A" w:rsidRPr="00271D4B" w:rsidRDefault="00742E6A" w:rsidP="00B34055">
      <w:pPr>
        <w:spacing w:line="276" w:lineRule="auto"/>
        <w:jc w:val="both"/>
        <w:rPr>
          <w:rFonts w:ascii="Arial" w:eastAsia="Arial" w:hAnsi="Arial"/>
          <w:sz w:val="20"/>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IV. ZAKRES USŁUGI OBEJMUJE :</w:t>
      </w:r>
    </w:p>
    <w:p w:rsidR="00742E6A" w:rsidRPr="00271D4B" w:rsidRDefault="00742E6A" w:rsidP="00B34055">
      <w:pPr>
        <w:suppressAutoHyphens/>
        <w:spacing w:line="276" w:lineRule="auto"/>
        <w:jc w:val="both"/>
        <w:rPr>
          <w:rFonts w:ascii="Arial" w:eastAsia="Arial" w:hAnsi="Arial"/>
          <w:b/>
          <w:highlight w:val="lightGray"/>
        </w:rPr>
      </w:pPr>
    </w:p>
    <w:p w:rsidR="00966C3A" w:rsidRPr="00271D4B" w:rsidRDefault="00B34055" w:rsidP="00B34055">
      <w:pPr>
        <w:pStyle w:val="Akapitzlist"/>
        <w:numPr>
          <w:ilvl w:val="0"/>
          <w:numId w:val="21"/>
        </w:numPr>
        <w:suppressAutoHyphens/>
        <w:spacing w:line="276" w:lineRule="auto"/>
        <w:ind w:left="357" w:hanging="357"/>
        <w:jc w:val="both"/>
        <w:rPr>
          <w:rFonts w:ascii="Arial" w:eastAsia="Arial" w:hAnsi="Arial"/>
          <w:sz w:val="20"/>
        </w:rPr>
      </w:pPr>
      <w:r w:rsidRPr="00271D4B">
        <w:rPr>
          <w:rFonts w:ascii="Arial" w:eastAsia="Arial" w:hAnsi="Arial"/>
          <w:sz w:val="20"/>
        </w:rPr>
        <w:t>W zakresie zamówienia jest odbiór i zagospodarowanie całego strumienia odpadów komunalnych przekazanych przez właścicieli nieruchomości położonych na terenie gminy Ogrodzieniec, na których zamieszkują mieszkańcy, w sposób zapewniający osiągnięcie odpowiednich poziomów recyklingu, przygotowania do ponownego użycia i odzysku innymi metodami niektórych frakcji odpadów komunalnych oraz ograniczenia masy odpadów komunalnych ulegających biodegradacji przekazywanych do składowania w ramach powierzonego zadania.</w:t>
      </w:r>
    </w:p>
    <w:p w:rsidR="00966C3A" w:rsidRPr="00271D4B" w:rsidRDefault="00B34055" w:rsidP="00966C3A">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Wykonawca jest zobowiązany do postępowania z odpadami w sposób zgodny z zasadami gospodarowania odpadami określonymi w ustawie z dnia 14 grudnia 2012 r. o odpadach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 ustawie z dnia 13 września 1996 r. o utrzymaniu czystości i porządku w gminach (</w:t>
      </w:r>
      <w:proofErr w:type="spellStart"/>
      <w:r w:rsidRPr="00271D4B">
        <w:rPr>
          <w:rFonts w:ascii="Arial" w:eastAsia="Arial" w:hAnsi="Arial"/>
          <w:sz w:val="20"/>
        </w:rPr>
        <w:t>t.j</w:t>
      </w:r>
      <w:proofErr w:type="spellEnd"/>
      <w:r w:rsidRPr="00271D4B">
        <w:rPr>
          <w:rFonts w:ascii="Arial" w:eastAsia="Arial" w:hAnsi="Arial"/>
          <w:sz w:val="20"/>
        </w:rPr>
        <w:t>. Dz. U. z 2020 r. poz. 1439), zgodnymi z wymaganiami ochrony środowiska oraz Planem Gospodarki Odpadami dla województwa śląskiego na lata 2016-2022, przyjętego Uchwałą nr V/37/7/2017 Sejmiku Województwa Śląskiego z dnia 24 kwietnia 2017 r., w szczególności poprzez:</w:t>
      </w:r>
    </w:p>
    <w:p w:rsidR="00966C3A" w:rsidRPr="00271D4B" w:rsidRDefault="00B34055" w:rsidP="00966C3A">
      <w:pPr>
        <w:numPr>
          <w:ilvl w:val="0"/>
          <w:numId w:val="2"/>
        </w:numPr>
        <w:spacing w:line="276" w:lineRule="auto"/>
        <w:ind w:left="714" w:hanging="357"/>
        <w:jc w:val="both"/>
        <w:rPr>
          <w:rFonts w:ascii="Arial" w:eastAsia="Arial" w:hAnsi="Arial"/>
          <w:sz w:val="20"/>
        </w:rPr>
      </w:pPr>
      <w:r w:rsidRPr="00271D4B">
        <w:rPr>
          <w:rFonts w:ascii="Arial" w:eastAsia="Arial" w:hAnsi="Arial"/>
          <w:sz w:val="20"/>
        </w:rPr>
        <w:t xml:space="preserve">przekazywanie odebranych zmieszanych odpadów komunalnych oraz odpadów zielonych do regionalnych instalacji przetwarzania odpadów komunalnych wskazanych w Planie Gospodarki Odpadami dla Województwa Śląskiego dla Regionu I. Wykonawca nie może wywozić zmieszanych odpadów komunalnych i odpadów zielonych odebranych z terenu gminy Ogrodzieniec poza obszar Regionu I. Zgodnie z art. 6d ust.4 </w:t>
      </w:r>
      <w:proofErr w:type="spellStart"/>
      <w:r w:rsidRPr="00271D4B">
        <w:rPr>
          <w:rFonts w:ascii="Arial" w:eastAsia="Arial" w:hAnsi="Arial"/>
          <w:sz w:val="20"/>
        </w:rPr>
        <w:t>pkt</w:t>
      </w:r>
      <w:proofErr w:type="spellEnd"/>
      <w:r w:rsidRPr="00271D4B">
        <w:rPr>
          <w:rFonts w:ascii="Arial" w:eastAsia="Arial" w:hAnsi="Arial"/>
          <w:sz w:val="20"/>
        </w:rPr>
        <w:t xml:space="preserve"> 5 ustawy o utrzymaniu czystości i porządku w gminach Wykonawca zobowiązany jest do wskazania w ofercie instalacji, </w:t>
      </w:r>
      <w:r w:rsidR="00966C3A" w:rsidRPr="00271D4B">
        <w:rPr>
          <w:rFonts w:ascii="Arial" w:eastAsia="Arial" w:hAnsi="Arial"/>
          <w:sz w:val="20"/>
        </w:rPr>
        <w:br/>
      </w:r>
      <w:r w:rsidRPr="00271D4B">
        <w:rPr>
          <w:rFonts w:ascii="Arial" w:eastAsia="Arial" w:hAnsi="Arial"/>
          <w:sz w:val="20"/>
        </w:rPr>
        <w:t>w szczególności regionalnych instalacji do przetwarzania odpadów, do których będzie przekazywał odebrane od właścicieli nieruchomości zamieszkałych odpady komunalne;</w:t>
      </w:r>
    </w:p>
    <w:p w:rsidR="00271D4B" w:rsidRPr="00271D4B" w:rsidRDefault="00B34055" w:rsidP="00271D4B">
      <w:pPr>
        <w:numPr>
          <w:ilvl w:val="0"/>
          <w:numId w:val="2"/>
        </w:numPr>
        <w:spacing w:line="276" w:lineRule="auto"/>
        <w:ind w:left="714" w:hanging="357"/>
        <w:jc w:val="both"/>
        <w:rPr>
          <w:rFonts w:ascii="Arial" w:eastAsia="Arial" w:hAnsi="Arial"/>
          <w:sz w:val="20"/>
        </w:rPr>
      </w:pPr>
      <w:r w:rsidRPr="00271D4B">
        <w:rPr>
          <w:rFonts w:ascii="Arial" w:eastAsia="Arial" w:hAnsi="Arial"/>
          <w:sz w:val="20"/>
        </w:rPr>
        <w:t xml:space="preserve">przekazywanie selektywnie zebranych odpadów komunalnych bezpośrednio lub za pośrednictwem innego zbierającego odpady do instalacji odzysku lub unieszkodliwiania odpadów </w:t>
      </w:r>
      <w:r w:rsidR="00966C3A" w:rsidRPr="00271D4B">
        <w:rPr>
          <w:rFonts w:ascii="Arial" w:eastAsia="Arial" w:hAnsi="Arial"/>
          <w:sz w:val="20"/>
        </w:rPr>
        <w:lastRenderedPageBreak/>
        <w:t xml:space="preserve">zgodnie </w:t>
      </w:r>
      <w:r w:rsidRPr="00271D4B">
        <w:rPr>
          <w:rFonts w:ascii="Arial" w:eastAsia="Arial" w:hAnsi="Arial"/>
          <w:sz w:val="20"/>
        </w:rPr>
        <w:t>z hierarchią sposobów postępowania z odpadami, o której mowa w art. 17 ustawy z dnia 14 grudnia 2012 r. o odpadach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w:t>
      </w:r>
    </w:p>
    <w:p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p>
    <w:p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Zagospodarowanie zebranych odpadów komunalnych musi być zgodne z hierarchią postępowania </w:t>
      </w:r>
      <w:r w:rsidRPr="00271D4B">
        <w:rPr>
          <w:rFonts w:ascii="Arial" w:eastAsia="Arial" w:hAnsi="Arial"/>
          <w:sz w:val="20"/>
        </w:rPr>
        <w:br/>
        <w:t>z odpadami określoną w art. 4 ust. 1 Parlamentu Europejskiego i Rady 2008/98/WE z dnia 19 listopada 2008 r. w sprawie odpadów oraz uchylającej niektóre dyrektywy (</w:t>
      </w:r>
      <w:proofErr w:type="spellStart"/>
      <w:r w:rsidRPr="00271D4B">
        <w:rPr>
          <w:rFonts w:ascii="Arial" w:eastAsia="Arial" w:hAnsi="Arial"/>
          <w:sz w:val="20"/>
        </w:rPr>
        <w:t>Dz.U.UE.L</w:t>
      </w:r>
      <w:proofErr w:type="spellEnd"/>
      <w:r w:rsidRPr="00271D4B">
        <w:rPr>
          <w:rFonts w:ascii="Arial" w:eastAsia="Arial" w:hAnsi="Arial"/>
          <w:sz w:val="20"/>
        </w:rPr>
        <w:t xml:space="preserve"> 2008.312.3 ze zm.).</w:t>
      </w:r>
    </w:p>
    <w:p w:rsidR="00742E6A"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Wykonawca w ramach umowy z Zamawiającym wyposaży nieodpłatnie nieruchomości  w pojemniki </w:t>
      </w:r>
      <w:r w:rsidRPr="00271D4B">
        <w:rPr>
          <w:rFonts w:ascii="Arial" w:eastAsia="Arial" w:hAnsi="Arial"/>
          <w:sz w:val="20"/>
        </w:rPr>
        <w:br/>
        <w:t>o minimalnej pojemności określonej w Regulaminie utrzymania czystości i porządku Zamawiającego.</w:t>
      </w:r>
    </w:p>
    <w:p w:rsidR="00742E6A" w:rsidRPr="00271D4B" w:rsidRDefault="00742E6A" w:rsidP="00B34055">
      <w:pPr>
        <w:spacing w:line="276" w:lineRule="auto"/>
        <w:jc w:val="both"/>
        <w:rPr>
          <w:rFonts w:ascii="Arial" w:eastAsia="Arial" w:hAnsi="Arial"/>
          <w:sz w:val="20"/>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V. WYPOSAŻENIE W POJEMNIKI SŁUŻĄCE DO ZBIERANIA ODPADÓW KOMUNALNYCH:</w:t>
      </w:r>
    </w:p>
    <w:p w:rsidR="00742E6A" w:rsidRPr="00271D4B" w:rsidRDefault="00742E6A" w:rsidP="00B34055">
      <w:pPr>
        <w:suppressAutoHyphens/>
        <w:spacing w:line="276" w:lineRule="auto"/>
        <w:jc w:val="both"/>
        <w:rPr>
          <w:rFonts w:ascii="Arial" w:eastAsia="Arial" w:hAnsi="Arial"/>
          <w:b/>
          <w:highlight w:val="lightGray"/>
        </w:rPr>
      </w:pPr>
    </w:p>
    <w:p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pojemniki (kubły) na odpady zmieszane o pojemności 120 l, 240 l, 360 l (zamiennie 240 l + 120 l), 1100 l wykonane zgodnie z obowiązującymi przepisami,</w:t>
      </w:r>
    </w:p>
    <w:p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szare pojemniki na kółkach z przeznaczeniem na popiół o pojemności co najmniej 120 l, 240l (zamiennie możliwe jest zastosowanie 2 x 120l) i 1100l</w:t>
      </w:r>
    </w:p>
    <w:p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 xml:space="preserve">pojemniki przeznaczone do selektywnej zbiórki odpadów w zabudowie wielorodzinnej </w:t>
      </w:r>
      <w:r w:rsidRPr="00271D4B">
        <w:rPr>
          <w:rFonts w:ascii="Arial" w:eastAsia="Arial" w:hAnsi="Arial"/>
          <w:sz w:val="20"/>
        </w:rPr>
        <w:br/>
        <w:t>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brązowy, oznaczony napisem „</w:t>
      </w:r>
      <w:proofErr w:type="spellStart"/>
      <w:r w:rsidRPr="00271D4B">
        <w:rPr>
          <w:rFonts w:ascii="Arial" w:eastAsia="Arial" w:hAnsi="Arial"/>
          <w:sz w:val="20"/>
        </w:rPr>
        <w:t>Bio</w:t>
      </w:r>
      <w:proofErr w:type="spellEnd"/>
      <w:r w:rsidRPr="00271D4B">
        <w:rPr>
          <w:rFonts w:ascii="Arial" w:eastAsia="Arial" w:hAnsi="Arial"/>
          <w:sz w:val="20"/>
        </w:rPr>
        <w:t xml:space="preserve">” – z przeznaczeniem na odpady ulegające biodegradacji, ze szczególnym uwzględnieniem bioodpadów; oraz żółty, oznaczony napisem „Metale i tworzywa sztuczne” - </w:t>
      </w:r>
      <w:r w:rsidRPr="00271D4B">
        <w:rPr>
          <w:rFonts w:ascii="Arial" w:eastAsia="Arial" w:hAnsi="Arial"/>
          <w:sz w:val="20"/>
        </w:rPr>
        <w:br/>
        <w:t xml:space="preserve">z przeznaczeniem na tworzywa sztuczne, w tym odpady opakowaniowe tworzyw sztucznych, odpady opakowaniowe </w:t>
      </w:r>
      <w:proofErr w:type="spellStart"/>
      <w:r w:rsidRPr="00271D4B">
        <w:rPr>
          <w:rFonts w:ascii="Arial" w:eastAsia="Arial" w:hAnsi="Arial"/>
          <w:sz w:val="20"/>
        </w:rPr>
        <w:t>wielomateriałowe</w:t>
      </w:r>
      <w:proofErr w:type="spellEnd"/>
      <w:r w:rsidRPr="00271D4B">
        <w:rPr>
          <w:rFonts w:ascii="Arial" w:eastAsia="Arial" w:hAnsi="Arial"/>
          <w:sz w:val="20"/>
        </w:rPr>
        <w:t xml:space="preserve"> (np. laminaty z udziałem papieru, tworzyw sztucznych </w:t>
      </w:r>
      <w:r w:rsidR="00271D4B">
        <w:rPr>
          <w:rFonts w:ascii="Arial" w:eastAsia="Arial" w:hAnsi="Arial"/>
          <w:sz w:val="20"/>
        </w:rPr>
        <w:br/>
      </w:r>
      <w:r w:rsidRPr="00271D4B">
        <w:rPr>
          <w:rFonts w:ascii="Arial" w:eastAsia="Arial" w:hAnsi="Arial"/>
          <w:sz w:val="20"/>
        </w:rPr>
        <w:t>i aluminium, tzw. Tetra Paki) oraz metale, w tym odpady opakowaniowe z metali,</w:t>
      </w:r>
    </w:p>
    <w:p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przezroczyste worki na odpady zbierane selektywnie, o pojemności 120 l, w następującej kolorystyce:</w:t>
      </w:r>
    </w:p>
    <w:p w:rsidR="00742E6A" w:rsidRPr="00271D4B" w:rsidRDefault="00B34055" w:rsidP="00B34055">
      <w:pPr>
        <w:numPr>
          <w:ilvl w:val="0"/>
          <w:numId w:val="4"/>
        </w:numPr>
        <w:suppressAutoHyphens/>
        <w:spacing w:line="276" w:lineRule="auto"/>
        <w:ind w:left="1134" w:hanging="363"/>
        <w:jc w:val="both"/>
        <w:rPr>
          <w:rFonts w:ascii="Arial" w:hAnsi="Arial"/>
        </w:rPr>
      </w:pPr>
      <w:r w:rsidRPr="00271D4B">
        <w:rPr>
          <w:rFonts w:ascii="Arial" w:eastAsia="Arial" w:hAnsi="Arial"/>
          <w:sz w:val="20"/>
        </w:rPr>
        <w:t>niebieski, oznaczony napisem „Papier” - z przeznaczeniem na papier, w tym tekturę, odpady opakowaniowe z papieru oraz odpady opakowaniowe z tektury,</w:t>
      </w:r>
    </w:p>
    <w:p w:rsidR="00742E6A" w:rsidRPr="00271D4B" w:rsidRDefault="00B34055" w:rsidP="00B34055">
      <w:pPr>
        <w:numPr>
          <w:ilvl w:val="0"/>
          <w:numId w:val="4"/>
        </w:numPr>
        <w:suppressAutoHyphens/>
        <w:spacing w:line="276" w:lineRule="auto"/>
        <w:ind w:left="1134" w:hanging="363"/>
        <w:jc w:val="both"/>
        <w:rPr>
          <w:rFonts w:ascii="Arial" w:hAnsi="Arial"/>
        </w:rPr>
      </w:pPr>
      <w:r w:rsidRPr="00271D4B">
        <w:rPr>
          <w:rFonts w:ascii="Arial" w:eastAsia="Arial" w:hAnsi="Arial"/>
          <w:sz w:val="20"/>
        </w:rPr>
        <w:t>zielony, oznaczony napisem „Szkło” - z przeznaczeniem na szkło, w tym odpady opakowaniowe ze szkła,</w:t>
      </w:r>
    </w:p>
    <w:p w:rsidR="00742E6A" w:rsidRPr="00271D4B" w:rsidRDefault="00B34055" w:rsidP="00B34055">
      <w:pPr>
        <w:numPr>
          <w:ilvl w:val="0"/>
          <w:numId w:val="4"/>
        </w:numPr>
        <w:suppressAutoHyphens/>
        <w:spacing w:line="276" w:lineRule="auto"/>
        <w:ind w:left="1134" w:hanging="363"/>
        <w:jc w:val="both"/>
        <w:rPr>
          <w:rFonts w:ascii="Arial" w:hAnsi="Arial"/>
        </w:rPr>
      </w:pPr>
      <w:r w:rsidRPr="00271D4B">
        <w:rPr>
          <w:rFonts w:ascii="Arial" w:eastAsia="Arial" w:hAnsi="Arial"/>
          <w:sz w:val="20"/>
        </w:rPr>
        <w:t xml:space="preserve">żółty, oznaczony napisem „Metale i tworzywa sztuczne” - z przeznaczeniem na tworzywa sztuczne, w tym odpady opakowaniowe tworzyw sztucznych, odpady opakowaniowe </w:t>
      </w:r>
      <w:proofErr w:type="spellStart"/>
      <w:r w:rsidRPr="00271D4B">
        <w:rPr>
          <w:rFonts w:ascii="Arial" w:eastAsia="Arial" w:hAnsi="Arial"/>
          <w:sz w:val="20"/>
        </w:rPr>
        <w:t>wielomateriałowe</w:t>
      </w:r>
      <w:proofErr w:type="spellEnd"/>
      <w:r w:rsidRPr="00271D4B">
        <w:rPr>
          <w:rFonts w:ascii="Arial" w:eastAsia="Arial" w:hAnsi="Arial"/>
          <w:sz w:val="20"/>
        </w:rPr>
        <w:t xml:space="preserve"> (np. laminaty z udziałem papieru, tworzyw sztucznych i aluminium, tzw. Tetra Paki) oraz metale, w tym odpady opakowaniowe z metali,</w:t>
      </w:r>
    </w:p>
    <w:p w:rsidR="00742E6A" w:rsidRPr="00271D4B" w:rsidRDefault="00B34055" w:rsidP="00B34055">
      <w:pPr>
        <w:numPr>
          <w:ilvl w:val="0"/>
          <w:numId w:val="4"/>
        </w:numPr>
        <w:suppressAutoHyphens/>
        <w:spacing w:line="276" w:lineRule="auto"/>
        <w:ind w:left="1134" w:hanging="363"/>
        <w:jc w:val="both"/>
        <w:rPr>
          <w:rFonts w:ascii="Arial" w:hAnsi="Arial"/>
        </w:rPr>
      </w:pPr>
      <w:r w:rsidRPr="00271D4B">
        <w:rPr>
          <w:rFonts w:ascii="Arial" w:eastAsia="Arial" w:hAnsi="Arial"/>
          <w:sz w:val="20"/>
        </w:rPr>
        <w:t>brązowy, oznaczony napisem „</w:t>
      </w:r>
      <w:proofErr w:type="spellStart"/>
      <w:r w:rsidRPr="00271D4B">
        <w:rPr>
          <w:rFonts w:ascii="Arial" w:eastAsia="Arial" w:hAnsi="Arial"/>
          <w:sz w:val="20"/>
        </w:rPr>
        <w:t>Bio</w:t>
      </w:r>
      <w:proofErr w:type="spellEnd"/>
      <w:r w:rsidRPr="00271D4B">
        <w:rPr>
          <w:rFonts w:ascii="Arial" w:eastAsia="Arial" w:hAnsi="Arial"/>
          <w:sz w:val="20"/>
        </w:rPr>
        <w:t>” – z przeznaczeniem na odpady ulegające biodegradacji, ze szczególnym uwzględnieniem bioodpadów.</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Ponadto Wykonawca odbierze, zgodnie z harmonogramem, odpady komunalne wystawione w workach </w:t>
      </w:r>
      <w:r w:rsidR="00271D4B">
        <w:rPr>
          <w:rFonts w:ascii="Arial" w:eastAsia="Arial" w:hAnsi="Arial"/>
          <w:sz w:val="20"/>
        </w:rPr>
        <w:br/>
      </w:r>
      <w:r w:rsidRPr="00271D4B">
        <w:rPr>
          <w:rFonts w:ascii="Arial" w:eastAsia="Arial" w:hAnsi="Arial"/>
          <w:sz w:val="20"/>
        </w:rPr>
        <w:t xml:space="preserve">z widoczną zawartością lub workach odpowiednio opisanych przez właściciela nieruchomości, w każdej </w:t>
      </w:r>
      <w:r w:rsidRPr="00271D4B">
        <w:rPr>
          <w:rFonts w:ascii="Arial" w:eastAsia="Arial" w:hAnsi="Arial"/>
          <w:sz w:val="20"/>
        </w:rPr>
        <w:lastRenderedPageBreak/>
        <w:t>zebranej przez właściciela nieruchomości ilości. Ilość odpadów nie podlega limitowaniu.</w:t>
      </w:r>
    </w:p>
    <w:p w:rsidR="00742E6A" w:rsidRPr="00271D4B" w:rsidRDefault="00B34055" w:rsidP="00B34055">
      <w:pPr>
        <w:spacing w:line="276" w:lineRule="auto"/>
        <w:jc w:val="both"/>
        <w:rPr>
          <w:rFonts w:ascii="Arial" w:eastAsia="Arial" w:hAnsi="Arial"/>
          <w:sz w:val="20"/>
        </w:rPr>
      </w:pPr>
      <w:r w:rsidRPr="00271D4B">
        <w:rPr>
          <w:rFonts w:ascii="Arial" w:eastAsia="Arial" w:hAnsi="Arial"/>
          <w:b/>
          <w:sz w:val="20"/>
        </w:rPr>
        <w:t xml:space="preserve">Pojemniki na odpady winny być nowe lub w dobrym stanie technicznym (używane) spełniające obowiązujące normy. </w:t>
      </w:r>
      <w:r w:rsidRPr="00271D4B">
        <w:rPr>
          <w:rFonts w:ascii="Arial" w:eastAsia="Arial" w:hAnsi="Arial"/>
          <w:sz w:val="20"/>
        </w:rPr>
        <w:t xml:space="preserve">Przez dobry stan techniczny Zamawiający rozumie pojemniki nieuszkodzone </w:t>
      </w:r>
      <w:r w:rsidR="00271D4B">
        <w:rPr>
          <w:rFonts w:ascii="Arial" w:eastAsia="Arial" w:hAnsi="Arial"/>
          <w:sz w:val="20"/>
        </w:rPr>
        <w:br/>
      </w:r>
      <w:r w:rsidRPr="00271D4B">
        <w:rPr>
          <w:rFonts w:ascii="Arial" w:eastAsia="Arial" w:hAnsi="Arial"/>
          <w:sz w:val="20"/>
        </w:rPr>
        <w:t xml:space="preserve">i kompletne, estetyczne, czyste i zdezynfekowane. </w:t>
      </w:r>
    </w:p>
    <w:p w:rsidR="00742E6A" w:rsidRPr="00271D4B" w:rsidRDefault="00742E6A" w:rsidP="00B34055">
      <w:pPr>
        <w:spacing w:line="276" w:lineRule="auto"/>
        <w:jc w:val="both"/>
        <w:rPr>
          <w:rFonts w:ascii="Arial" w:eastAsia="Verdana" w:hAnsi="Arial"/>
          <w:sz w:val="20"/>
        </w:rPr>
      </w:pPr>
    </w:p>
    <w:p w:rsidR="00742E6A" w:rsidRPr="00271D4B" w:rsidRDefault="00B34055" w:rsidP="00B34055">
      <w:pPr>
        <w:suppressAutoHyphens/>
        <w:spacing w:line="276" w:lineRule="auto"/>
        <w:rPr>
          <w:rFonts w:ascii="Arial" w:hAnsi="Arial"/>
        </w:rPr>
      </w:pPr>
      <w:r w:rsidRPr="00271D4B">
        <w:rPr>
          <w:rFonts w:ascii="Arial" w:eastAsia="Arial" w:hAnsi="Arial"/>
          <w:b/>
          <w:shd w:val="clear" w:color="auto" w:fill="D9D9D9"/>
        </w:rPr>
        <w:t>VI. OBOWIĄZKI WYKONAWCY W ZAKRESIE WYPOSAŻENIA NIERUCHOMOŚCI ZAMIESZKAŁYCH W POJEMNIKI I WORKI.</w:t>
      </w:r>
    </w:p>
    <w:p w:rsidR="00742E6A" w:rsidRPr="00271D4B" w:rsidRDefault="00742E6A" w:rsidP="00B34055">
      <w:pPr>
        <w:suppressAutoHyphens/>
        <w:spacing w:line="276" w:lineRule="auto"/>
        <w:rPr>
          <w:rFonts w:ascii="Arial" w:eastAsia="Arial" w:hAnsi="Arial"/>
          <w:b/>
          <w:highlight w:val="lightGray"/>
        </w:rPr>
      </w:pPr>
    </w:p>
    <w:p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zobowiązany jest do wyposażenia nieruchomości zamieszkałych w pojemniki do zbierania odpadów komunalnych zmieszanych, pojemniki na popiół, pojemniki do selektywnej zbiórki (dotyczy nieruchomości wielorodzinnych) oraz worki do selektywnej zbiórki odpadów.</w:t>
      </w:r>
    </w:p>
    <w:p w:rsidR="00271D4B" w:rsidRP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Wykonawca zobowiązany jest wyposażyć PSZOK Zamawiającego w odpowiednie pojemniki – zapotrzebowanie określone w </w:t>
      </w:r>
      <w:r w:rsidRPr="00271D4B">
        <w:rPr>
          <w:rFonts w:ascii="Arial" w:eastAsia="Arial" w:hAnsi="Arial"/>
          <w:b/>
          <w:sz w:val="20"/>
        </w:rPr>
        <w:t xml:space="preserve">OPZ </w:t>
      </w:r>
      <w:proofErr w:type="spellStart"/>
      <w:r w:rsidRPr="00271D4B">
        <w:rPr>
          <w:rFonts w:ascii="Arial" w:eastAsia="Arial" w:hAnsi="Arial"/>
          <w:b/>
          <w:sz w:val="20"/>
        </w:rPr>
        <w:t>pkt</w:t>
      </w:r>
      <w:proofErr w:type="spellEnd"/>
      <w:r w:rsidRPr="00271D4B">
        <w:rPr>
          <w:rFonts w:ascii="Arial" w:eastAsia="Arial" w:hAnsi="Arial"/>
          <w:i/>
          <w:sz w:val="20"/>
        </w:rPr>
        <w:t xml:space="preserve">  </w:t>
      </w:r>
      <w:r w:rsidRPr="00271D4B">
        <w:rPr>
          <w:rFonts w:ascii="Arial" w:eastAsia="Arial" w:hAnsi="Arial"/>
          <w:b/>
          <w:i/>
          <w:sz w:val="20"/>
        </w:rPr>
        <w:t>XVII. ILOŚĆ ODPADÓW W  PSZOK ORAZ WYPOSAŻENIE.</w:t>
      </w:r>
    </w:p>
    <w:p w:rsidR="00742E6A"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Pierwsze wyposażenie nieruchomości w pojemniki i worki jak również punkty selektywnej zbiórki odpadów komunalnych (PSZOK) winno nastąpić </w:t>
      </w:r>
      <w:r w:rsidRPr="00271D4B">
        <w:rPr>
          <w:rFonts w:ascii="Arial" w:eastAsia="Arial" w:hAnsi="Arial"/>
          <w:b/>
          <w:sz w:val="20"/>
        </w:rPr>
        <w:t>w terminie do 2 dni roboczych od dnia podpisania umowy,</w:t>
      </w:r>
      <w:r w:rsidRPr="00271D4B">
        <w:rPr>
          <w:rFonts w:ascii="Arial" w:eastAsia="Arial" w:hAnsi="Arial"/>
          <w:sz w:val="20"/>
        </w:rPr>
        <w:t xml:space="preserve"> a następnie, na bieżąco winno być realizowane w całym okresie trwania umowy. Termin dostarczenia pojemników w ciągu trwania umowy: zgodnie ze złożoną ofertą, lecz nie później niż w ciągu 3 dni roboczych od daty przyjęcia zgłoszenia, chyba, że wykonanie usługi będzie niemożliwe ze Strony Wykonawcy ze względu na okoliczność niezależną od Wykonawcy (np. COVID). Wykonawca zobowiązany jest do uzupełnienia pojemników w przypadku ich wymiany z uwagi na zniszczenie, spalenie oraz w przypadku powstania nowej lokalizacji gromadzenia odpadów lub zmiany ilości osób zamieszkujących daną nieruchomość zgodnie ze złożona ofertą, lecz nie później niż w ciągu 3 dni roboczych od zgłoszenia w formie pisemnej, faksem lub elektronicznej zapotrzebowania przez Zamawiającego. Informację zwrotną o dostarczeniu pojemnika Wykonawca prześle elektronicznie Zamawiającemu w terminie 3 dni od dnia dostarczenia pojemnika. </w:t>
      </w:r>
      <w:r w:rsidR="00A23C4D">
        <w:rPr>
          <w:rFonts w:ascii="Arial" w:eastAsia="Arial" w:hAnsi="Arial"/>
          <w:sz w:val="20"/>
        </w:rPr>
        <w:br/>
      </w:r>
      <w:r w:rsidRPr="00271D4B">
        <w:rPr>
          <w:rFonts w:ascii="Arial" w:eastAsia="Arial" w:hAnsi="Arial"/>
          <w:sz w:val="20"/>
        </w:rPr>
        <w:t>W przypadku niedostarczenia pojemnika w terminie jaki Wykonawca zaproponuje w ofercie przetargowej, Wykonawca powiadomi Zamawiającego (elektronicznie lub pisemnie) o przyczynie niedostarczenia pojemnika. Powiadomienie powinno zostać dostarczone najpóźniej w pierwszym dniu roboczym, po dniu, w którym miał zostać dostarczony pojemnik.</w:t>
      </w:r>
    </w:p>
    <w:p w:rsidR="00271D4B" w:rsidRDefault="00B34055" w:rsidP="00271D4B">
      <w:pPr>
        <w:pStyle w:val="Akapitzlist"/>
        <w:suppressAutoHyphens/>
        <w:spacing w:line="276" w:lineRule="auto"/>
        <w:ind w:left="357"/>
        <w:jc w:val="both"/>
        <w:rPr>
          <w:rFonts w:ascii="Arial" w:eastAsia="Arial" w:hAnsi="Arial"/>
          <w:sz w:val="20"/>
        </w:rPr>
      </w:pPr>
      <w:r w:rsidRPr="00271D4B">
        <w:rPr>
          <w:rFonts w:ascii="Arial" w:eastAsia="Arial" w:hAnsi="Arial"/>
          <w:sz w:val="20"/>
        </w:rPr>
        <w:t xml:space="preserve">W celu rozstrzygnięcia spornych sytuacji dotyczących braku realizacji wyposażenia nieruchomości </w:t>
      </w:r>
      <w:r w:rsidR="00A23C4D">
        <w:rPr>
          <w:rFonts w:ascii="Arial" w:eastAsia="Arial" w:hAnsi="Arial"/>
          <w:sz w:val="20"/>
        </w:rPr>
        <w:br/>
      </w:r>
      <w:r w:rsidRPr="00271D4B">
        <w:rPr>
          <w:rFonts w:ascii="Arial" w:eastAsia="Arial" w:hAnsi="Arial"/>
          <w:sz w:val="20"/>
        </w:rPr>
        <w:t>w pojemnik/i do zbiórki odpadów komunalnych wskazane jest posiadanie przez Wykonawcę potwierdzenia prawidłowej realizacji usługi. Zamawiający nie bierze odpowiedzialności za ewentualne uszkodzenie lub zniszczenie pojemników. Koszty dostarczenia i eksploatacji pojemników Wykonawca winien wkalkulować w cenę oferty.</w:t>
      </w:r>
    </w:p>
    <w:p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W dniu podpisania umowy </w:t>
      </w:r>
      <w:r w:rsidRPr="00655046">
        <w:rPr>
          <w:rFonts w:ascii="Arial" w:eastAsia="Arial" w:hAnsi="Arial"/>
          <w:sz w:val="20"/>
        </w:rPr>
        <w:t>Zamawiający</w:t>
      </w:r>
      <w:r w:rsidRPr="00271D4B">
        <w:rPr>
          <w:rFonts w:ascii="Arial" w:eastAsia="Arial" w:hAnsi="Arial"/>
          <w:sz w:val="20"/>
        </w:rPr>
        <w:t xml:space="preserve"> udostępni Wykonawcy wykaz punktów adresowych koniecznych do wyposażenia w odpowiednią ilość pojemników.</w:t>
      </w:r>
    </w:p>
    <w:p w:rsidR="00742E6A" w:rsidRP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usunie dostarczone pojemniki i kontenery do zbierania odpadów w terminie 14 dni od daty zakończenia świadczenia usługi.</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spacing w:line="276" w:lineRule="auto"/>
        <w:jc w:val="both"/>
        <w:rPr>
          <w:rFonts w:ascii="Arial" w:hAnsi="Arial"/>
        </w:rPr>
      </w:pPr>
      <w:r w:rsidRPr="00271D4B">
        <w:rPr>
          <w:rFonts w:ascii="Arial" w:eastAsia="Arial" w:hAnsi="Arial"/>
          <w:b/>
          <w:shd w:val="clear" w:color="auto" w:fill="D9D9D9"/>
        </w:rPr>
        <w:t>VII.</w:t>
      </w:r>
      <w:r w:rsidRPr="00271D4B">
        <w:rPr>
          <w:rFonts w:ascii="Arial" w:eastAsia="Arial" w:hAnsi="Arial"/>
          <w:shd w:val="clear" w:color="auto" w:fill="D9D9D9"/>
        </w:rPr>
        <w:t xml:space="preserve"> </w:t>
      </w:r>
      <w:r w:rsidRPr="00271D4B">
        <w:rPr>
          <w:rFonts w:ascii="Arial" w:eastAsia="Arial" w:hAnsi="Arial"/>
          <w:b/>
          <w:shd w:val="clear" w:color="auto" w:fill="D9D9D9"/>
        </w:rPr>
        <w:t>TRANSPORT I ZAGOSPODAROWANIE – WYKONAWCA JEST ZOBOWIĄZANY DO :</w:t>
      </w:r>
    </w:p>
    <w:p w:rsidR="00742E6A" w:rsidRPr="00271D4B" w:rsidRDefault="00742E6A" w:rsidP="00B34055">
      <w:pPr>
        <w:spacing w:line="276" w:lineRule="auto"/>
        <w:jc w:val="both"/>
        <w:rPr>
          <w:rFonts w:ascii="Arial" w:eastAsia="Arial" w:hAnsi="Arial"/>
          <w:b/>
          <w:highlight w:val="lightGray"/>
        </w:rPr>
      </w:pP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Zabezpieczenia przewożonych odpadów przed wysypaniem;</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18"/>
        </w:rPr>
      </w:pPr>
      <w:r w:rsidRPr="00271D4B">
        <w:rPr>
          <w:rFonts w:ascii="Arial" w:eastAsia="Arial" w:hAnsi="Arial"/>
          <w:sz w:val="20"/>
        </w:rPr>
        <w:t xml:space="preserve">Porządkowania terenu zanieczyszczonego odpadami i innymi zanieczyszczeniami wysypanymi </w:t>
      </w:r>
      <w:r w:rsidRPr="00271D4B">
        <w:rPr>
          <w:rFonts w:ascii="Arial" w:eastAsia="Arial" w:hAnsi="Arial"/>
          <w:sz w:val="20"/>
        </w:rPr>
        <w:br/>
        <w:t>z pojemników, kontenerów, worków i pojazdów w trakcie realizacji usługi wywozu;</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Zbierania  odpadów  leżących  luzem  obok  zapełnionych pojemników,  kontenerów, worków  zlokalizowanych  w miejscu wystawienia odpadów oraz  doprowadzenia  do  porządku  terenów  przyległych  tj.  terenów  w promieniu  4  metrów w zabudowie wielorodzinnej i terenów w promieniu 2 </w:t>
      </w:r>
      <w:r w:rsidRPr="00271D4B">
        <w:rPr>
          <w:rFonts w:ascii="Arial" w:eastAsia="Arial" w:hAnsi="Arial"/>
          <w:sz w:val="20"/>
        </w:rPr>
        <w:lastRenderedPageBreak/>
        <w:t>m w zabudowie jednorodzinnej,  zanieczyszczonych  na  skutek  przepełnienia wymienionych  urządzeń  służących  do  gromadzenia  odpadów – obowiązek  ten  winien  być  realizowany  niezwłocznie  po  opróżnieniu pojemników  lub  kontenerów;</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Odbioru odpadów również w przypadku utrudnionego dojazdu do nieruchomości związanego np. </w:t>
      </w:r>
      <w:r w:rsidRPr="00271D4B">
        <w:rPr>
          <w:rFonts w:ascii="Arial" w:eastAsia="Arial" w:hAnsi="Arial"/>
          <w:sz w:val="20"/>
        </w:rPr>
        <w:br/>
        <w:t xml:space="preserve">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 </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Przekazywania odebranych zmieszanych odpadów komunalnych oraz odpadów zielonych do regionalnych instalacji przetwarzania odpadów komunalnych wskazanych w Planie Gospodarki Odpadami dla Województwa Śląskiego dla Regionu I. Wykonawca nie może wywozić zmieszanych odpadów komunalnych i zielonych odebranych z terenu gminy Ogrodzieniec poza obszar Regionu I. Zgodnie z art. 6d ust.4 </w:t>
      </w:r>
      <w:proofErr w:type="spellStart"/>
      <w:r w:rsidRPr="00271D4B">
        <w:rPr>
          <w:rFonts w:ascii="Arial" w:eastAsia="Arial" w:hAnsi="Arial"/>
          <w:sz w:val="20"/>
        </w:rPr>
        <w:t>pkt</w:t>
      </w:r>
      <w:proofErr w:type="spellEnd"/>
      <w:r w:rsidRPr="00271D4B">
        <w:rPr>
          <w:rFonts w:ascii="Arial" w:eastAsia="Arial" w:hAnsi="Arial"/>
          <w:sz w:val="20"/>
        </w:rPr>
        <w:t xml:space="preserve"> 5 ustawy o utrzymaniu czystości i porządku w gminach Wykonawca zobowiązany jest do wskazania w ofercie instalacji, w szczególności regionalnych instalacji do przetwarzania odpadów, do których będzie przekazywał odebrane od właścicieli nieruchomości zamieszkałych odpady komunalne;</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Przekazywania selektywnie zebranych odpadów komunalnych bezpośrednio lub za pośrednictwem innego zbierającego odpady do instalacji odzysku lub unieszkodliwiania odpadów zgodnie </w:t>
      </w:r>
      <w:r w:rsidRPr="00271D4B">
        <w:rPr>
          <w:rFonts w:ascii="Arial" w:eastAsia="Arial" w:hAnsi="Arial"/>
          <w:sz w:val="20"/>
        </w:rPr>
        <w:br/>
        <w:t>z hierarchią sposobów postępowania z odpadami, o której mowa w art. 17 ustawy z dnia 14 grudnia 2012 r. o odpadach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w:t>
      </w:r>
    </w:p>
    <w:p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Gospodarowania odebranymi odpadami w sposób zapewniający wywiązywanie się z powierzonych przez Zamawiającego, Wykonawcy obowiązków nałożonych ustawą z dnia 13 września 1996 r. </w:t>
      </w:r>
      <w:r w:rsidRPr="00271D4B">
        <w:rPr>
          <w:rFonts w:ascii="Arial" w:eastAsia="Arial" w:hAnsi="Arial"/>
          <w:sz w:val="20"/>
        </w:rPr>
        <w:br/>
        <w:t xml:space="preserve">o utrzymaniu czystości i porządku w gminach, w ramach powierzonego zadania zgodnie </w:t>
      </w:r>
      <w:r w:rsidRPr="00271D4B">
        <w:rPr>
          <w:rFonts w:ascii="Arial" w:eastAsia="Arial" w:hAnsi="Arial"/>
          <w:sz w:val="20"/>
        </w:rPr>
        <w:br/>
        <w:t>z rozporządzeniami wydanymi na podstawie art. 3b ust 2 i art. 3c ust. 2  ww. ustawy tj.:</w:t>
      </w:r>
    </w:p>
    <w:p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14 grudnia 2016 r. w sprawie poziomów recyklingu, przygotowania do ponownego użycia i odzysku innymi metodami niektórych frakcji odpadów komunalnych (Dz. U. z 2016 r., poz. 2167),</w:t>
      </w:r>
    </w:p>
    <w:p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15 grudnia 2017 r. w sprawie poziomów ograniczenia masy odpadów komunalnych ulegających biodegradacji (Dz. U. z 2017 r., poz. 2412).</w:t>
      </w:r>
    </w:p>
    <w:p w:rsidR="00742E6A" w:rsidRPr="00271D4B" w:rsidRDefault="00742E6A" w:rsidP="00B34055">
      <w:pPr>
        <w:spacing w:line="276" w:lineRule="auto"/>
        <w:jc w:val="both"/>
        <w:rPr>
          <w:rFonts w:ascii="Arial" w:eastAsia="Arial" w:hAnsi="Arial"/>
          <w:b/>
          <w:sz w:val="24"/>
        </w:rPr>
      </w:pPr>
    </w:p>
    <w:p w:rsidR="00742E6A" w:rsidRPr="00271D4B" w:rsidRDefault="00B34055" w:rsidP="00B34055">
      <w:pPr>
        <w:spacing w:line="276" w:lineRule="auto"/>
        <w:jc w:val="both"/>
        <w:rPr>
          <w:rFonts w:ascii="Arial" w:hAnsi="Arial"/>
        </w:rPr>
      </w:pPr>
      <w:r w:rsidRPr="00271D4B">
        <w:rPr>
          <w:rFonts w:ascii="Arial" w:eastAsia="Arial" w:hAnsi="Arial"/>
          <w:b/>
          <w:shd w:val="clear" w:color="auto" w:fill="D9D9D9"/>
        </w:rPr>
        <w:t>VIII. DO OBOWIĄZKÓW WYKONAWCY W SZCZEGÓLNOŚCI NALEŻY:</w:t>
      </w:r>
    </w:p>
    <w:p w:rsidR="00742E6A" w:rsidRPr="00271D4B" w:rsidRDefault="00742E6A" w:rsidP="00B34055">
      <w:pPr>
        <w:spacing w:line="276" w:lineRule="auto"/>
        <w:jc w:val="both"/>
        <w:rPr>
          <w:rFonts w:ascii="Arial" w:eastAsia="Arial" w:hAnsi="Arial"/>
          <w:b/>
          <w:highlight w:val="lightGray"/>
        </w:rPr>
      </w:pPr>
    </w:p>
    <w:p w:rsidR="00742E6A" w:rsidRPr="00A23C4D" w:rsidRDefault="00B34055" w:rsidP="00A23C4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Wykonywanie przedmiotu zamówienia zgodnie z obowiązującymi przepisami prawa oraz:</w:t>
      </w:r>
    </w:p>
    <w:p w:rsidR="00742E6A" w:rsidRPr="00271D4B" w:rsidRDefault="00B34055" w:rsidP="00A23C4D">
      <w:pPr>
        <w:numPr>
          <w:ilvl w:val="0"/>
          <w:numId w:val="6"/>
        </w:numPr>
        <w:tabs>
          <w:tab w:val="left" w:pos="0"/>
        </w:tabs>
        <w:suppressAutoHyphens/>
        <w:spacing w:line="276" w:lineRule="auto"/>
        <w:ind w:left="714" w:hanging="357"/>
        <w:jc w:val="both"/>
        <w:rPr>
          <w:rFonts w:ascii="Arial" w:hAnsi="Arial"/>
        </w:rPr>
      </w:pPr>
      <w:r w:rsidRPr="00271D4B">
        <w:rPr>
          <w:rFonts w:ascii="Arial" w:eastAsia="Arial" w:hAnsi="Arial"/>
          <w:sz w:val="20"/>
        </w:rPr>
        <w:t>Przygotowanie harmonogramu odbioru odpadów (zmieszanych oraz selektywnie zebranych, wielkogabarytowych, ulegających biodegradacji oraz punktów PSZOK) w formie ulotek (format A4, druk dwustronny /na jednej stronie należy umieścić harmonogram, a na drugiej stronie informację o zasadach segregacji odpadów – informację o zasadach segregacji odpadów, którą należy umieścić na harmonogramie Zamawiający udostępni Wykonawcy w dniu podpisania umowy), kolorystyka 4+4, papier kreda błysk, gramatura 150g/m</w:t>
      </w:r>
      <w:r w:rsidRPr="00271D4B">
        <w:rPr>
          <w:rFonts w:ascii="Arial" w:eastAsia="Arial" w:hAnsi="Arial"/>
          <w:sz w:val="20"/>
          <w:vertAlign w:val="superscript"/>
        </w:rPr>
        <w:t>2</w:t>
      </w:r>
      <w:r w:rsidRPr="00271D4B">
        <w:rPr>
          <w:rFonts w:ascii="Arial" w:eastAsia="Arial" w:hAnsi="Arial"/>
          <w:sz w:val="20"/>
        </w:rPr>
        <w:t xml:space="preserve">). Ulotki winny być opracowane w wersji dla osób niedowidzących. W tym celu należy kierować się ogólnymi wytycznymi ułatwiającymi odczytanie informacji przez osoby niedowidzące, zgodnie z którymi tekst powinien być nieco powiększony i metodycznie rozmieszczony, z zachowaniem odpowiedniego kontrastu pomiędzy informacją a tłem. Propozycję harmonogramu odbioru odpadów na rok 2021 Wykonawca przedstawi Zamawiającemu ciągu 3 dni roboczych od dnia podpisania umowy w celu jego zatwierdzenia. Harmonogram powinien stanowić kontynuację harmonogramu obowiązującego do 31.12.2020 r. Obowiązujące harmonogramy dostępne są na stronie internetowej Zamawiającego. </w:t>
      </w:r>
      <w:r w:rsidRPr="00271D4B">
        <w:rPr>
          <w:rFonts w:ascii="Arial" w:eastAsia="Arial" w:hAnsi="Arial"/>
          <w:sz w:val="20"/>
        </w:rPr>
        <w:lastRenderedPageBreak/>
        <w:t xml:space="preserve">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niniejszym OPZ częstotliwość odbioru odpadów, a Wykonawca zobowiązany jest </w:t>
      </w:r>
      <w:r w:rsidR="00A23C4D">
        <w:rPr>
          <w:rFonts w:ascii="Arial" w:eastAsia="Arial" w:hAnsi="Arial"/>
          <w:sz w:val="20"/>
        </w:rPr>
        <w:t xml:space="preserve">do uwzględnienia tych poprawek </w:t>
      </w:r>
      <w:r w:rsidRPr="00271D4B">
        <w:rPr>
          <w:rFonts w:ascii="Arial" w:eastAsia="Arial" w:hAnsi="Arial"/>
          <w:sz w:val="20"/>
        </w:rPr>
        <w:t>w harmonogramie. Wykonawca zobowiązany będzie dostarczyć zatwierdzony przez Zamawiającego harmonogram odbioru:</w:t>
      </w:r>
    </w:p>
    <w:p w:rsidR="00742E6A" w:rsidRPr="005618C1" w:rsidRDefault="00B34055" w:rsidP="00B34055">
      <w:pPr>
        <w:suppressAutoHyphens/>
        <w:spacing w:line="276" w:lineRule="auto"/>
        <w:ind w:left="927"/>
        <w:jc w:val="both"/>
        <w:rPr>
          <w:rFonts w:ascii="Arial" w:hAnsi="Arial"/>
        </w:rPr>
      </w:pPr>
      <w:r w:rsidRPr="00271D4B">
        <w:rPr>
          <w:rFonts w:ascii="Arial" w:eastAsia="Arial" w:hAnsi="Arial"/>
          <w:sz w:val="20"/>
        </w:rPr>
        <w:t xml:space="preserve">- na rok 2021 w terminie 5 dni roboczych od daty zaakceptowania harmonogramu przez Zamawiającego, na każdą nieruchomość zamieszkałą (domy jednorodzinne – 2450 szt.), zarządcom nieruchomości wielorodzinnych (30 szt.) oraz na </w:t>
      </w:r>
      <w:r w:rsidRPr="005618C1">
        <w:rPr>
          <w:rFonts w:ascii="Arial" w:eastAsia="Arial" w:hAnsi="Arial"/>
          <w:sz w:val="20"/>
        </w:rPr>
        <w:t>każdą nieruchomość, na której znajduje się domek letniskowy lub do innej nieruchomości wykorzystywanej na cele</w:t>
      </w:r>
    </w:p>
    <w:p w:rsidR="00742E6A" w:rsidRPr="00271D4B" w:rsidRDefault="00B34055" w:rsidP="00B34055">
      <w:pPr>
        <w:suppressAutoHyphens/>
        <w:spacing w:line="276" w:lineRule="auto"/>
        <w:ind w:left="927"/>
        <w:jc w:val="both"/>
        <w:rPr>
          <w:rFonts w:ascii="Arial" w:hAnsi="Arial"/>
        </w:rPr>
      </w:pPr>
      <w:r w:rsidRPr="005618C1">
        <w:rPr>
          <w:rFonts w:ascii="Arial" w:eastAsia="Arial" w:hAnsi="Arial"/>
          <w:sz w:val="20"/>
        </w:rPr>
        <w:t>rekreacyjno - wypoczynkowe</w:t>
      </w:r>
      <w:r w:rsidRPr="005618C1">
        <w:rPr>
          <w:rFonts w:ascii="Arial" w:eastAsia="Arial" w:hAnsi="Arial"/>
          <w:sz w:val="36"/>
        </w:rPr>
        <w:t xml:space="preserve"> </w:t>
      </w:r>
      <w:r w:rsidRPr="00271D4B">
        <w:rPr>
          <w:rFonts w:ascii="Arial" w:eastAsia="Arial" w:hAnsi="Arial"/>
          <w:sz w:val="20"/>
        </w:rPr>
        <w:t>(domki letniskowe 20 szt.). Przez dostarczenie harmonogramu Zamawiający rozumie w zabudowie jednorodzinnej, w przypadku domków letniskowych oraz innych nieruchomości wykorzystywanych na cele rekreacyjno-wypoczynkowe - dostarczenie ww. informacji na każdą nieruchomość zamieszkałą, natomiast w zabudowie wielorodzinnej wywieszenie ww. informacji na tablicach ogłoszeń, a w przypadku ich braku doręczenia zarządcy nieruchomości. Dodatkowo każdorazowo Wykonawca dostarczy dla Zamawiającego harmonogramy odbioru w następujących ilościach: Gmina Ogrodzieniec - 248 szt. Dostarczenie harmonogramów dla gminy winno nastąpić w terminie jak wyżej.</w:t>
      </w:r>
    </w:p>
    <w:p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 xml:space="preserve">W harmonogramie Wykonawca musi podać w jakich godzinach w poszczególne dni tygodnia będą odbierane odpady komunalne z nieruchomości zamieszkałych. W harmonogramie należy podać informację, o lokalizacji Punktu Selektywnej Zbiórki Odpadów Komunalnych, jak również dni i godziny otwarcia </w:t>
      </w:r>
      <w:proofErr w:type="spellStart"/>
      <w:r w:rsidRPr="00271D4B">
        <w:rPr>
          <w:rFonts w:ascii="Arial" w:eastAsia="Arial" w:hAnsi="Arial"/>
          <w:sz w:val="20"/>
        </w:rPr>
        <w:t>PSZOK-a</w:t>
      </w:r>
      <w:proofErr w:type="spellEnd"/>
      <w:r w:rsidRPr="00271D4B">
        <w:rPr>
          <w:rFonts w:ascii="Arial" w:eastAsia="Arial" w:hAnsi="Arial"/>
          <w:sz w:val="20"/>
        </w:rPr>
        <w:t xml:space="preserve">. W harmonogramie należy również zamieścić dane Wykonawcy świadczącego usługę odbioru i transportu odpadów komunalnych </w:t>
      </w:r>
      <w:r w:rsidRPr="00271D4B">
        <w:rPr>
          <w:rFonts w:ascii="Arial" w:eastAsia="Arial" w:hAnsi="Arial"/>
          <w:sz w:val="20"/>
        </w:rPr>
        <w:br/>
        <w:t xml:space="preserve">z nieruchomości, na których zamieszkują mieszkańcy </w:t>
      </w:r>
      <w:r w:rsidRPr="005618C1">
        <w:rPr>
          <w:rFonts w:ascii="Arial" w:eastAsia="Arial" w:hAnsi="Arial"/>
          <w:sz w:val="20"/>
        </w:rPr>
        <w:t>oraz nieruchomości, na których znajdują się domki letniskowe lub od innych nieruchomości wykorzystywanych na cele rekreacyjno – wypoczynkowe. Zamawiający dopuszcza odbiór odpadów</w:t>
      </w:r>
      <w:r w:rsidRPr="00271D4B">
        <w:rPr>
          <w:rFonts w:ascii="Arial" w:eastAsia="Arial" w:hAnsi="Arial"/>
          <w:sz w:val="20"/>
        </w:rPr>
        <w:t xml:space="preserve"> komunalnych z nieruchomości zamieszkałych w dni robocze w godzinach od 7:00 do 19:00.</w:t>
      </w:r>
    </w:p>
    <w:p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W przypadku nieprzewidzianych okoliczności za zgodą Zamawiającego dopuszcza się zmianę harmonogramu – zmianę terminu odbioru odpadów. Wykonawca odpowiedzialny jest w takim przypadku za bieżące poinformowanie Zamawiającego oraz właścicieli nieruchomości/zarządców nieruchomości o zmianie.</w:t>
      </w:r>
    </w:p>
    <w:p w:rsidR="00A23C4D" w:rsidRDefault="00B34055" w:rsidP="00A23C4D">
      <w:pPr>
        <w:numPr>
          <w:ilvl w:val="0"/>
          <w:numId w:val="6"/>
        </w:numPr>
        <w:tabs>
          <w:tab w:val="left" w:pos="0"/>
        </w:tabs>
        <w:suppressAutoHyphens/>
        <w:spacing w:line="276" w:lineRule="auto"/>
        <w:ind w:left="714" w:hanging="357"/>
        <w:jc w:val="both"/>
        <w:rPr>
          <w:rFonts w:ascii="Arial" w:hAnsi="Arial"/>
        </w:rPr>
      </w:pPr>
      <w:r w:rsidRPr="00271D4B">
        <w:rPr>
          <w:rFonts w:ascii="Arial" w:eastAsia="Arial" w:hAnsi="Arial"/>
          <w:sz w:val="20"/>
        </w:rPr>
        <w:t>Pierwsze wyposażenie nieruchomości w pojemniki i worki jak również punkty selektywnej zbiórki odpadów komunalnych (PSZOK) winno nastąpić w terminie do 2 dni roboczych od dnia podpisania umowy, a następnie, na bieżąco winno być realizowane w całym okresie trwania umowy</w:t>
      </w:r>
      <w:r w:rsidRPr="00271D4B">
        <w:rPr>
          <w:rFonts w:ascii="Arial" w:eastAsia="Arial" w:hAnsi="Arial"/>
          <w:b/>
          <w:sz w:val="20"/>
        </w:rPr>
        <w:t xml:space="preserve">. </w:t>
      </w:r>
      <w:r w:rsidRPr="00271D4B">
        <w:rPr>
          <w:rFonts w:ascii="Arial" w:eastAsia="Arial" w:hAnsi="Arial"/>
          <w:sz w:val="20"/>
        </w:rPr>
        <w:t>Termin dostarczenia pojemników w ciągu trwania umowy: zgodnie ze złożoną ofertą, lecz nie później niż w ciągu 3 dni roboczych od daty przyjęcia zgłoszenia.</w:t>
      </w:r>
    </w:p>
    <w:p w:rsidR="00A23C4D" w:rsidRDefault="00B34055" w:rsidP="00A23C4D">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t>Zapewnienie osiągnięcia odpowiednich poziomów recyklingu 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zgodnie z art. 3 ust. 2 pkt. 7, art. 3b i art. 3c ustawy z dnia 13 września 1996 r. o utrzymaniu czystości i porządku w gminach, rozporządzeniem Ministra Środowiska z dnia 14 grudnia 2016 r. w sprawie poziomów recyklingu, przygotowania do ponownego użycia i odzysku innymi metodami niektórych frakcji odpadów komunalnych (Dz. U 2016 r., poz. 2167), rozpo</w:t>
      </w:r>
      <w:r w:rsidR="00A23C4D">
        <w:rPr>
          <w:rFonts w:ascii="Arial" w:eastAsia="Arial" w:hAnsi="Arial"/>
          <w:sz w:val="20"/>
        </w:rPr>
        <w:t xml:space="preserve">rządzeniem Ministra Środowiska </w:t>
      </w:r>
      <w:r w:rsidRPr="00A23C4D">
        <w:rPr>
          <w:rFonts w:ascii="Arial" w:eastAsia="Arial" w:hAnsi="Arial"/>
          <w:sz w:val="20"/>
        </w:rPr>
        <w:t xml:space="preserve">z dnia 15 grudnia 2017 r. w sprawie poziomów ograniczenia składowania masy odpadów komunalnych ulegających biodegradacji (Dz. U. z 2017 r., poz. 2412). Poziomy odzysku, o których mowa powyżej Wykonawca zobowiązany jest </w:t>
      </w:r>
      <w:r w:rsidR="00A23C4D">
        <w:rPr>
          <w:rFonts w:ascii="Arial" w:eastAsia="Arial" w:hAnsi="Arial"/>
          <w:sz w:val="20"/>
        </w:rPr>
        <w:t xml:space="preserve">osiągnąć w roku kalendarzowym, </w:t>
      </w:r>
      <w:r w:rsidRPr="00A23C4D">
        <w:rPr>
          <w:rFonts w:ascii="Arial" w:eastAsia="Arial" w:hAnsi="Arial"/>
          <w:sz w:val="20"/>
        </w:rPr>
        <w:t xml:space="preserve">w którym realizowana jest umowa lub w okresie trwania </w:t>
      </w:r>
      <w:r w:rsidRPr="00A23C4D">
        <w:rPr>
          <w:rFonts w:ascii="Arial" w:eastAsia="Arial" w:hAnsi="Arial"/>
          <w:sz w:val="20"/>
        </w:rPr>
        <w:lastRenderedPageBreak/>
        <w:t>umowy, w przypadku realizacji umowy przez niepełny rok kalendarzowy.</w:t>
      </w:r>
    </w:p>
    <w:p w:rsidR="00742E6A" w:rsidRPr="00A23C4D" w:rsidRDefault="00B34055" w:rsidP="00A23C4D">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t xml:space="preserve">Odebranie raz w roku odpadów wielkogabarytowych zgromadzonych przy nieruchomościach, </w:t>
      </w:r>
      <w:r w:rsidRPr="00A23C4D">
        <w:rPr>
          <w:rFonts w:ascii="Arial" w:eastAsia="Arial" w:hAnsi="Arial"/>
          <w:sz w:val="20"/>
        </w:rPr>
        <w:br/>
        <w:t xml:space="preserve">a w przypadku zabudowy wielorodzinnych przy miejscach gromadzenia odpadów. </w:t>
      </w:r>
    </w:p>
    <w:p w:rsidR="00742E6A" w:rsidRPr="00271D4B" w:rsidRDefault="00742E6A" w:rsidP="00B34055">
      <w:pPr>
        <w:tabs>
          <w:tab w:val="left" w:pos="0"/>
        </w:tabs>
        <w:suppressAutoHyphens/>
        <w:spacing w:line="276" w:lineRule="auto"/>
        <w:jc w:val="both"/>
        <w:rPr>
          <w:rFonts w:ascii="Arial" w:eastAsia="Arial" w:hAnsi="Arial"/>
          <w:sz w:val="20"/>
        </w:rPr>
      </w:pPr>
    </w:p>
    <w:p w:rsidR="00742E6A" w:rsidRPr="00A23C4D" w:rsidRDefault="00B34055" w:rsidP="00A23C4D">
      <w:pPr>
        <w:numPr>
          <w:ilvl w:val="0"/>
          <w:numId w:val="17"/>
        </w:numPr>
        <w:tabs>
          <w:tab w:val="clear" w:pos="720"/>
          <w:tab w:val="left" w:pos="0"/>
        </w:tabs>
        <w:suppressAutoHyphens/>
        <w:spacing w:line="276" w:lineRule="auto"/>
        <w:ind w:left="357" w:hanging="357"/>
        <w:jc w:val="both"/>
        <w:rPr>
          <w:rFonts w:ascii="Arial" w:hAnsi="Arial"/>
        </w:rPr>
      </w:pPr>
      <w:r w:rsidRPr="00271D4B">
        <w:rPr>
          <w:rFonts w:ascii="Arial" w:eastAsia="Arial" w:hAnsi="Arial"/>
          <w:b/>
        </w:rPr>
        <w:t>Sprawozdawczość – Wykonawca zobowiązany jest do:</w:t>
      </w:r>
    </w:p>
    <w:p w:rsidR="00A23C4D" w:rsidRDefault="00B34055" w:rsidP="00A23C4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Bieżącego prowadzenia ilościowej i jakościowej ewidencji odpadów zgodnie z przepisami ustawy o odpadach oraz ustawy o utrzymaniu czystości i porządku w gminach;</w:t>
      </w:r>
    </w:p>
    <w:p w:rsidR="00742E6A" w:rsidRPr="00A23C4D" w:rsidRDefault="00B34055" w:rsidP="00A23C4D">
      <w:pPr>
        <w:numPr>
          <w:ilvl w:val="0"/>
          <w:numId w:val="7"/>
        </w:numPr>
        <w:tabs>
          <w:tab w:val="left" w:pos="0"/>
        </w:tabs>
        <w:spacing w:line="276" w:lineRule="auto"/>
        <w:ind w:left="714" w:hanging="357"/>
        <w:jc w:val="both"/>
        <w:rPr>
          <w:rFonts w:ascii="Arial" w:hAnsi="Arial"/>
        </w:rPr>
      </w:pPr>
      <w:r w:rsidRPr="00A23C4D">
        <w:rPr>
          <w:rFonts w:ascii="Arial" w:eastAsia="Arial" w:hAnsi="Arial"/>
          <w:sz w:val="20"/>
        </w:rPr>
        <w:t xml:space="preserve">Przez cały okres trwania Umowy Wykonawca będzie przekazywał Zamawiającemu raporty miesięczne (w formie pisemnej i elektronicznej w postaci pliku w formacie </w:t>
      </w:r>
      <w:proofErr w:type="spellStart"/>
      <w:r w:rsidRPr="00A23C4D">
        <w:rPr>
          <w:rFonts w:ascii="Arial" w:eastAsia="Arial" w:hAnsi="Arial"/>
          <w:sz w:val="20"/>
        </w:rPr>
        <w:t>.pd</w:t>
      </w:r>
      <w:proofErr w:type="spellEnd"/>
      <w:r w:rsidRPr="00A23C4D">
        <w:rPr>
          <w:rFonts w:ascii="Arial" w:eastAsia="Arial" w:hAnsi="Arial"/>
          <w:sz w:val="20"/>
        </w:rPr>
        <w:t>f i .</w:t>
      </w:r>
      <w:proofErr w:type="spellStart"/>
      <w:r w:rsidRPr="00A23C4D">
        <w:rPr>
          <w:rFonts w:ascii="Arial" w:eastAsia="Arial" w:hAnsi="Arial"/>
          <w:sz w:val="20"/>
        </w:rPr>
        <w:t>doc</w:t>
      </w:r>
      <w:proofErr w:type="spellEnd"/>
      <w:r w:rsidRPr="00A23C4D">
        <w:rPr>
          <w:rFonts w:ascii="Arial" w:eastAsia="Arial" w:hAnsi="Arial"/>
          <w:sz w:val="20"/>
        </w:rPr>
        <w:t xml:space="preserve"> lub .</w:t>
      </w:r>
      <w:proofErr w:type="spellStart"/>
      <w:r w:rsidRPr="00A23C4D">
        <w:rPr>
          <w:rFonts w:ascii="Arial" w:eastAsia="Arial" w:hAnsi="Arial"/>
          <w:sz w:val="20"/>
        </w:rPr>
        <w:t>docx</w:t>
      </w:r>
      <w:proofErr w:type="spellEnd"/>
      <w:r w:rsidRPr="00A23C4D">
        <w:rPr>
          <w:rFonts w:ascii="Arial" w:eastAsia="Arial" w:hAnsi="Arial"/>
          <w:sz w:val="20"/>
        </w:rPr>
        <w:t xml:space="preserve"> lub .</w:t>
      </w:r>
      <w:proofErr w:type="spellStart"/>
      <w:r w:rsidRPr="00A23C4D">
        <w:rPr>
          <w:rFonts w:ascii="Arial" w:eastAsia="Arial" w:hAnsi="Arial"/>
          <w:sz w:val="20"/>
        </w:rPr>
        <w:t>xls</w:t>
      </w:r>
      <w:proofErr w:type="spellEnd"/>
      <w:r w:rsidRPr="00A23C4D">
        <w:rPr>
          <w:rFonts w:ascii="Arial" w:eastAsia="Arial" w:hAnsi="Arial"/>
          <w:sz w:val="20"/>
        </w:rPr>
        <w:t xml:space="preserve"> lub .</w:t>
      </w:r>
      <w:proofErr w:type="spellStart"/>
      <w:r w:rsidRPr="00A23C4D">
        <w:rPr>
          <w:rFonts w:ascii="Arial" w:eastAsia="Arial" w:hAnsi="Arial"/>
          <w:sz w:val="20"/>
        </w:rPr>
        <w:t>xlsx</w:t>
      </w:r>
      <w:proofErr w:type="spellEnd"/>
      <w:r w:rsidRPr="00A23C4D">
        <w:rPr>
          <w:rFonts w:ascii="Arial" w:eastAsia="Arial" w:hAnsi="Arial"/>
          <w:sz w:val="20"/>
        </w:rPr>
        <w:t xml:space="preserve"> na płycie CD) stanowiące część protokołu odbioru, w terminie do 7 dnia miesiąca następującego po miesiącu rozliczeniowym zawierające informacje o:</w:t>
      </w:r>
    </w:p>
    <w:p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ilości i rodzaju odpadów komunalnych,</w:t>
      </w:r>
    </w:p>
    <w:p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xml:space="preserve">- ilość i pojemność pojemników oraz ilość worków z poszczególnymi frakcjami zebranych </w:t>
      </w:r>
      <w:r w:rsidRPr="00271D4B">
        <w:rPr>
          <w:rFonts w:ascii="Arial" w:eastAsia="Arial" w:hAnsi="Arial"/>
          <w:sz w:val="20"/>
        </w:rPr>
        <w:br/>
        <w:t xml:space="preserve">z wyszczególnionych nieruchomości, </w:t>
      </w:r>
    </w:p>
    <w:p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sposobie zagospodarowania odpadów ze wskazaniem instalacji, na którą zostały przekazane, potwierdzone kartami przekazania odpadów oraz kartami ewidencji odpadów.</w:t>
      </w:r>
    </w:p>
    <w:p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Wraz z raportami miesięcznymi Wykonawca zobowiązany będzie do przedkładania Zamawiającemu raportów z systemu GPS w formie elektronicznej (na płycie CD) dla pojazdów odbierających wszystkie frakcje odpadów oraz dowody wagowe potwierdzające zważenie odpadów na wadze Zamawiającego;</w:t>
      </w:r>
    </w:p>
    <w:p w:rsidR="00C64DED" w:rsidRDefault="00B34055" w:rsidP="00C64DE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 xml:space="preserve">Przez cały okres trwania Umowy Wykonawca będzie przekazywał Zamawiającemu sprawozdania półroczne zgodne z art. 9n ust. 1-3 ustawy z dnia 13 września 1996 r. </w:t>
      </w:r>
      <w:r w:rsidRPr="00271D4B">
        <w:rPr>
          <w:rFonts w:ascii="Arial" w:eastAsia="Arial" w:hAnsi="Arial"/>
          <w:sz w:val="20"/>
        </w:rPr>
        <w:br/>
        <w:t xml:space="preserve">o utrzymaniu czystości  i porządku w gminach oraz z Rozporządzenia Ministra Środowiska </w:t>
      </w:r>
      <w:r w:rsidRPr="00271D4B">
        <w:rPr>
          <w:rFonts w:ascii="Arial" w:eastAsia="Arial" w:hAnsi="Arial"/>
          <w:sz w:val="20"/>
        </w:rPr>
        <w:br/>
        <w:t>z dnia 26 lipca 2018 r. w sprawie wzorów sprawozdań o odebranych i zebranych odpadach komunalnych, odebranych nieczystościach ciekłych oraz realizacji zadań z zakresu gospodarowania odpadami komunalnymi (Dz. U. 2018 r., poz. 1627), do końca miesiąca następującego po półroczu, którego dotyczy;</w:t>
      </w:r>
    </w:p>
    <w:p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 xml:space="preserve">W celu umożliwienia sporządzenia przez Zamawiającego rocznego sprawozdania z realizacji zadań z zakresu gospodarowania odpadami komunalnymi, o którym mowa w art. 9q ustawy </w:t>
      </w:r>
      <w:r w:rsidRPr="00C64DED">
        <w:rPr>
          <w:rFonts w:ascii="Arial" w:eastAsia="Arial" w:hAnsi="Arial"/>
          <w:sz w:val="20"/>
        </w:rPr>
        <w:br/>
        <w:t>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 Dotyczy to tylko informacji w posiadaniu, których będzie Wykonawca, a nie Zamawiający;</w:t>
      </w:r>
    </w:p>
    <w:p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Przez cały okres trwania Umowy Wykonawca będzie przekazywał Zamawiającemu sprawozdania roczne z Punktu Selektywnej Zbiórki Odpadów (PSZOK);</w:t>
      </w:r>
    </w:p>
    <w:p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Przekazywania karty przekazania odpadów, kart ewidencji odpadów (określone rozporządzeniem Ministra Środowiska z dnia 12 grudnia 2014 r. w sprawie wzorów dokumentów stosowanych na potrzeby ewidencji i odpadów (Dz. U. 2014 r., poz. 197</w:t>
      </w:r>
      <w:r w:rsidR="00C64DED">
        <w:rPr>
          <w:rFonts w:ascii="Arial" w:eastAsia="Arial" w:hAnsi="Arial"/>
          <w:sz w:val="20"/>
        </w:rPr>
        <w:t xml:space="preserve">3) </w:t>
      </w:r>
      <w:r w:rsidRPr="00C64DED">
        <w:rPr>
          <w:rFonts w:ascii="Arial" w:eastAsia="Arial" w:hAnsi="Arial"/>
          <w:sz w:val="20"/>
        </w:rPr>
        <w:t>i dowodów wagowych, potwierdzających zważenie odpadów na wadze Zamawiającego;</w:t>
      </w:r>
    </w:p>
    <w:p w:rsidR="00742E6A" w:rsidRP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Każda reklamacja lub skarga wniesiona przez właściciela nieruchomości do Wykonawcy powinna być niezwłocznie rozpatrzona, a o sposobie jej załatwienia każdorazowo należy powiadomić Zamawiającego.</w:t>
      </w:r>
    </w:p>
    <w:p w:rsidR="00742E6A" w:rsidRPr="00271D4B" w:rsidRDefault="00742E6A" w:rsidP="00B34055">
      <w:pPr>
        <w:tabs>
          <w:tab w:val="left" w:pos="0"/>
        </w:tabs>
        <w:spacing w:line="276" w:lineRule="auto"/>
        <w:jc w:val="both"/>
        <w:rPr>
          <w:rFonts w:ascii="Arial" w:eastAsia="Arial" w:hAnsi="Arial"/>
          <w:sz w:val="20"/>
        </w:rPr>
      </w:pPr>
    </w:p>
    <w:p w:rsidR="00742E6A" w:rsidRPr="00C64DED" w:rsidRDefault="00B34055" w:rsidP="00C64DE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Kontrola rzetelności segregacji:</w:t>
      </w:r>
    </w:p>
    <w:p w:rsidR="00742E6A" w:rsidRPr="00271D4B" w:rsidRDefault="00B34055" w:rsidP="00B34055">
      <w:pPr>
        <w:spacing w:line="276" w:lineRule="auto"/>
        <w:jc w:val="both"/>
        <w:rPr>
          <w:rFonts w:ascii="Arial" w:eastAsia="Arial" w:hAnsi="Arial"/>
          <w:sz w:val="20"/>
        </w:rPr>
      </w:pPr>
      <w:r w:rsidRPr="00271D4B">
        <w:rPr>
          <w:rFonts w:ascii="Arial" w:eastAsia="Arial" w:hAnsi="Arial"/>
          <w:sz w:val="20"/>
        </w:rPr>
        <w:t xml:space="preserve">Wykonawca zobowiązany jest do monitorowania m.in. obowiązku ciążącego na właścicielu nieruchomości w zakresie selektywnego zbierania odpadów komunalnych oraz przekazywania </w:t>
      </w:r>
      <w:r w:rsidRPr="00271D4B">
        <w:rPr>
          <w:rFonts w:ascii="Arial" w:eastAsia="Arial" w:hAnsi="Arial"/>
          <w:sz w:val="20"/>
        </w:rPr>
        <w:lastRenderedPageBreak/>
        <w:t>Zamawiającemu informacji o niezgodnym z Regulaminem utrzymania czystości i porządku na terenie Gminy Ogrodzieniec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 najbliższym przypadającym zgodnie z harmonogramem, terminie odbioru odpadów zmieszanych. Wykonawca zobowiązany będzie w raporcie miesięcznym do poinformowania Zamawiającego o niewywiązaniu się z obowiązków segregacji odpadów przez właściciela nieruchomości bądź przygotowaniu do odbierania odpadów w niewłaściwych pojemnikach/workach. Informacja powinna zawierać w szczególności:</w:t>
      </w:r>
    </w:p>
    <w:p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adres nieruchomości/altanki śmieciowej na której odpady nie są zbierane w sposób selektywny, bądź są przygotowane do odbierania w niewłaściwych pojemnikach/ workach,</w:t>
      </w:r>
    </w:p>
    <w:p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dzień w którym doszło do ustalenia ww. zdarzenia,</w:t>
      </w:r>
    </w:p>
    <w:p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protokół z zaistnienia zdarzenia,</w:t>
      </w:r>
    </w:p>
    <w:p w:rsidR="00742E6A" w:rsidRPr="00271D4B" w:rsidRDefault="00B34055" w:rsidP="00B34055">
      <w:pPr>
        <w:numPr>
          <w:ilvl w:val="0"/>
          <w:numId w:val="8"/>
        </w:numPr>
        <w:tabs>
          <w:tab w:val="left" w:pos="360"/>
        </w:tabs>
        <w:spacing w:line="276" w:lineRule="auto"/>
        <w:ind w:left="360" w:right="24" w:hanging="360"/>
        <w:jc w:val="both"/>
        <w:rPr>
          <w:rFonts w:ascii="Arial" w:eastAsia="Arial" w:hAnsi="Arial"/>
          <w:sz w:val="20"/>
        </w:rPr>
      </w:pPr>
      <w:r w:rsidRPr="00271D4B">
        <w:rPr>
          <w:rFonts w:ascii="Arial" w:eastAsia="Arial" w:hAnsi="Arial"/>
          <w:sz w:val="20"/>
        </w:rPr>
        <w:t>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worków do konkretnej nieruchomości,</w:t>
      </w:r>
    </w:p>
    <w:p w:rsidR="00742E6A" w:rsidRPr="00271D4B" w:rsidRDefault="00B34055" w:rsidP="00B34055">
      <w:pPr>
        <w:numPr>
          <w:ilvl w:val="0"/>
          <w:numId w:val="8"/>
        </w:numPr>
        <w:tabs>
          <w:tab w:val="left" w:pos="360"/>
        </w:tabs>
        <w:spacing w:line="276" w:lineRule="auto"/>
        <w:ind w:left="360" w:right="24" w:hanging="360"/>
        <w:jc w:val="both"/>
        <w:rPr>
          <w:rFonts w:ascii="Arial" w:hAnsi="Arial"/>
        </w:rPr>
      </w:pPr>
      <w:r w:rsidRPr="00271D4B">
        <w:rPr>
          <w:rFonts w:ascii="Arial" w:eastAsia="Arial" w:hAnsi="Arial"/>
          <w:sz w:val="20"/>
        </w:rPr>
        <w:t>dane pracowników Wykonawcy, którzy stwierdzili fakt, że odpady nie są zbierane w sposób selektywny bądź są przygotowane do obierania w niewłaściwych pojemnikach/workach oraz ewentualne oświadczenia przez nich przekazane.</w:t>
      </w:r>
    </w:p>
    <w:p w:rsidR="00742E6A" w:rsidRPr="00271D4B" w:rsidRDefault="00B34055" w:rsidP="00B34055">
      <w:pPr>
        <w:spacing w:line="276" w:lineRule="auto"/>
        <w:jc w:val="both"/>
        <w:rPr>
          <w:rFonts w:ascii="Arial" w:hAnsi="Arial"/>
        </w:rPr>
      </w:pPr>
      <w:r w:rsidRPr="00271D4B">
        <w:rPr>
          <w:rFonts w:ascii="Arial" w:eastAsia="Arial" w:hAnsi="Arial"/>
          <w:sz w:val="20"/>
        </w:rPr>
        <w:t>Wykonawca winien pozostawić w formie papierowej informację o źle wysegregowanych odpadach dla właściciela nieruchomości.</w:t>
      </w:r>
    </w:p>
    <w:p w:rsidR="00742E6A" w:rsidRPr="00271D4B" w:rsidRDefault="00742E6A" w:rsidP="00B34055">
      <w:pPr>
        <w:suppressAutoHyphens/>
        <w:spacing w:line="276" w:lineRule="auto"/>
        <w:ind w:left="720"/>
        <w:jc w:val="both"/>
        <w:rPr>
          <w:rFonts w:ascii="Arial" w:eastAsia="Arial" w:hAnsi="Arial"/>
          <w:sz w:val="20"/>
        </w:rPr>
      </w:pPr>
    </w:p>
    <w:p w:rsidR="00742E6A" w:rsidRPr="00271D4B" w:rsidRDefault="00B34055" w:rsidP="00B34055">
      <w:pPr>
        <w:spacing w:line="276" w:lineRule="auto"/>
        <w:jc w:val="both"/>
        <w:rPr>
          <w:rFonts w:ascii="Arial" w:hAnsi="Arial"/>
        </w:rPr>
      </w:pPr>
      <w:r w:rsidRPr="00271D4B">
        <w:rPr>
          <w:rFonts w:ascii="Arial" w:eastAsia="Arial" w:hAnsi="Arial"/>
          <w:b/>
          <w:shd w:val="clear" w:color="auto" w:fill="D9D9D9"/>
        </w:rPr>
        <w:t>IX. INNE OBOWIĄZKI WYKONAWCY:</w:t>
      </w:r>
    </w:p>
    <w:p w:rsidR="00742E6A" w:rsidRPr="00271D4B" w:rsidRDefault="00742E6A" w:rsidP="00B34055">
      <w:pPr>
        <w:spacing w:line="276" w:lineRule="auto"/>
        <w:jc w:val="both"/>
        <w:rPr>
          <w:rFonts w:ascii="Arial" w:hAnsi="Arial"/>
        </w:rPr>
      </w:pPr>
    </w:p>
    <w:p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t xml:space="preserve">Zgodnie z art. 6d ust. 4 </w:t>
      </w:r>
      <w:proofErr w:type="spellStart"/>
      <w:r w:rsidRPr="00271D4B">
        <w:rPr>
          <w:rFonts w:ascii="Arial" w:eastAsia="Arial" w:hAnsi="Arial"/>
          <w:sz w:val="20"/>
        </w:rPr>
        <w:t>pkt</w:t>
      </w:r>
      <w:proofErr w:type="spellEnd"/>
      <w:r w:rsidRPr="00271D4B">
        <w:rPr>
          <w:rFonts w:ascii="Arial" w:eastAsia="Arial" w:hAnsi="Arial"/>
          <w:sz w:val="20"/>
        </w:rPr>
        <w:t xml:space="preserve"> 5) ustawy o utrzymaniu czystości i porządku w gminach Wykonawca zobowiązany jest do wskazania w ofercie instalacji, w szczególności regionalnych instalacji do przetwarzania odpadów, do których będzie przekazywał odebrane od właścicieli nieruchomości odpady komunalne.</w:t>
      </w:r>
    </w:p>
    <w:p w:rsidR="00742E6A" w:rsidRP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 xml:space="preserve">Usługę polegającą na odbieraniu i zagospodarowaniu odpadów komunalnych z terenu Gminy Ogrodzieniec należy wykonywać z zachowaniem standardu sanitarnego wykonywania usług oraz ochrony środowiska w szczególności z zachowaniem najwyższych jakościowo osiągnięć techniki </w:t>
      </w:r>
      <w:r w:rsidR="00C64DED">
        <w:rPr>
          <w:rFonts w:ascii="Arial" w:eastAsia="Arial" w:hAnsi="Arial"/>
          <w:sz w:val="20"/>
        </w:rPr>
        <w:br/>
      </w:r>
      <w:r w:rsidRPr="00C64DED">
        <w:rPr>
          <w:rFonts w:ascii="Arial" w:eastAsia="Arial" w:hAnsi="Arial"/>
          <w:sz w:val="20"/>
        </w:rPr>
        <w:t>i technologii, w szczególności:</w:t>
      </w:r>
    </w:p>
    <w:p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powodując ponownego mieszania wysegregowanych wcześniej przez właścicieli nieruchomości różnych frakcji odpadów komunalnych podczas odbierania i transportu,</w:t>
      </w:r>
    </w:p>
    <w:p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zanieczyszczając miejsc załadunku podczas odbioru odpadów, drogi przejazdu podczas ich transportu,</w:t>
      </w:r>
    </w:p>
    <w:p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bez stosowania procesów lub metod, które mogą być szkodliwe dla środowiska.</w:t>
      </w:r>
    </w:p>
    <w:p w:rsidR="00742E6A" w:rsidRPr="00271D4B" w:rsidRDefault="00B34055" w:rsidP="00B34055">
      <w:pPr>
        <w:spacing w:line="276" w:lineRule="auto"/>
        <w:ind w:left="708"/>
        <w:jc w:val="both"/>
        <w:rPr>
          <w:rFonts w:ascii="Arial" w:hAnsi="Arial"/>
        </w:rPr>
      </w:pPr>
      <w:r w:rsidRPr="00271D4B">
        <w:rPr>
          <w:rFonts w:ascii="Arial" w:eastAsia="Arial" w:hAnsi="Arial"/>
          <w:sz w:val="20"/>
        </w:rPr>
        <w:t>Odbierając odpady komunalne należy również zebrać odpady leżące wokół pojemników, tak by pozostawić miejsca gromadzenia odpadów w czystości.</w:t>
      </w:r>
    </w:p>
    <w:p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t>Usługę odbioru odpadów należy świadczyć w sposób ciągły, w</w:t>
      </w:r>
      <w:r w:rsidR="00D3245C">
        <w:rPr>
          <w:rFonts w:ascii="Arial" w:eastAsia="Arial" w:hAnsi="Arial"/>
          <w:sz w:val="20"/>
        </w:rPr>
        <w:t xml:space="preserve"> każdej ilości w godzinach od 7:00 do 19:</w:t>
      </w:r>
      <w:r w:rsidRPr="00271D4B">
        <w:rPr>
          <w:rFonts w:ascii="Arial" w:eastAsia="Arial" w:hAnsi="Arial"/>
          <w:sz w:val="20"/>
        </w:rPr>
        <w:t>00, w dni robocze zgodnie z zatwierdzonym przez Zamawiającego harmonogramem, niezależnie od warunków atmosferycznych, z uwzględnieniem czasowych nieobecności pracowników.</w:t>
      </w:r>
    </w:p>
    <w:p w:rsid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Wykonanie przedmiotu umowy w sposób fachowy, niepowodujący niepotrzebnych przeszkód oraz niedogodności dla mieszkańców.</w:t>
      </w:r>
    </w:p>
    <w:p w:rsidR="00742E6A" w:rsidRP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 xml:space="preserve">Zapewnienie, dla właściwej realizacji przedmiotu umowy, przez cały czas trwania umowy, </w:t>
      </w:r>
      <w:r w:rsidRPr="00C64DED">
        <w:rPr>
          <w:rFonts w:ascii="Arial" w:eastAsia="Arial" w:hAnsi="Arial"/>
          <w:sz w:val="20"/>
        </w:rPr>
        <w:lastRenderedPageBreak/>
        <w:t>dostatecznej liczby środków technicznych, gwarantujących terminowe i jakościowe wykonanie zakresu rzeczowego usługi, w liczbie co najmniej takiej, jak w złożonej w postępowaniu przetargowym ofercie; Wykonawca zobowiązany jest do dysponowania pojazdami umożliwiającymi sprawne odbieranie odpadów komunalnych ze wszystkich nieruchomości, na których zamieszkują mieszkańcy. Liczba pojazdów powinna być dostosowana do ciągłego obsługiwania wszystkich nieruchomości zamieszkałych, jednakże nie może być mniejsza niż:</w:t>
      </w:r>
    </w:p>
    <w:p w:rsidR="00742E6A" w:rsidRPr="00271D4B" w:rsidRDefault="00742E6A" w:rsidP="00B34055">
      <w:pPr>
        <w:tabs>
          <w:tab w:val="left" w:pos="0"/>
        </w:tabs>
        <w:spacing w:line="276" w:lineRule="auto"/>
        <w:jc w:val="both"/>
        <w:rPr>
          <w:rFonts w:ascii="Arial" w:eastAsia="Verdana" w:hAnsi="Arial"/>
          <w:sz w:val="20"/>
        </w:rPr>
      </w:pPr>
    </w:p>
    <w:tbl>
      <w:tblPr>
        <w:tblW w:w="8452" w:type="dxa"/>
        <w:jc w:val="center"/>
        <w:tblInd w:w="610" w:type="dxa"/>
        <w:tblCellMar>
          <w:left w:w="70" w:type="dxa"/>
          <w:right w:w="70" w:type="dxa"/>
        </w:tblCellMar>
        <w:tblLook w:val="0000"/>
      </w:tblPr>
      <w:tblGrid>
        <w:gridCol w:w="536"/>
        <w:gridCol w:w="6549"/>
        <w:gridCol w:w="1367"/>
      </w:tblGrid>
      <w:tr w:rsidR="00C64DED" w:rsidRPr="00D50BA6" w:rsidTr="003F26BF">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both"/>
              <w:rPr>
                <w:rFonts w:ascii="Arial" w:hAnsi="Arial"/>
              </w:rPr>
            </w:pPr>
            <w:r w:rsidRPr="00D50BA6">
              <w:rPr>
                <w:rFonts w:ascii="Arial" w:eastAsia="Arial" w:hAnsi="Arial"/>
                <w:b/>
                <w:sz w:val="20"/>
              </w:rPr>
              <w:t>Lp.</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center"/>
              <w:rPr>
                <w:rFonts w:ascii="Arial" w:hAnsi="Arial"/>
              </w:rPr>
            </w:pPr>
            <w:r w:rsidRPr="00D50BA6">
              <w:rPr>
                <w:rFonts w:ascii="Arial" w:eastAsia="Arial" w:hAnsi="Arial"/>
                <w:b/>
                <w:sz w:val="20"/>
              </w:rPr>
              <w:t>Nazwa i opis wymaganego sprzętu</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center"/>
              <w:rPr>
                <w:rFonts w:ascii="Arial" w:hAnsi="Arial"/>
              </w:rPr>
            </w:pPr>
            <w:r w:rsidRPr="00D50BA6">
              <w:rPr>
                <w:rFonts w:ascii="Arial" w:eastAsia="Arial" w:hAnsi="Arial"/>
                <w:b/>
                <w:sz w:val="20"/>
              </w:rPr>
              <w:t>Wymagana ilość</w:t>
            </w:r>
          </w:p>
        </w:tc>
      </w:tr>
      <w:tr w:rsidR="00C64DED" w:rsidRPr="00D50BA6" w:rsidTr="003F26BF">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center"/>
              <w:rPr>
                <w:rFonts w:ascii="Arial" w:hAnsi="Arial"/>
              </w:rPr>
            </w:pPr>
            <w:r w:rsidRPr="00D50BA6">
              <w:rPr>
                <w:rFonts w:ascii="Arial" w:eastAsia="Arial" w:hAnsi="Arial"/>
                <w:sz w:val="20"/>
              </w:rPr>
              <w:t>1.</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both"/>
              <w:rPr>
                <w:rFonts w:ascii="Arial" w:hAnsi="Arial"/>
              </w:rPr>
            </w:pPr>
            <w:r w:rsidRPr="00D50BA6">
              <w:rPr>
                <w:rFonts w:ascii="Arial" w:eastAsia="Arial" w:hAnsi="Arial"/>
                <w:sz w:val="20"/>
              </w:rPr>
              <w:t>Samochód ciężarowy bezpylny typu śmieciarka o dopuszczalnej masie całkowitej powyżej 3,5 t przeznaczony do odbierania zmieszanych odpadów komunalnych z pojemników o pojemności 120l, 240l, 360l (zamiennie 240l + 120l)  i 1100l</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ind w:left="290" w:hanging="290"/>
              <w:jc w:val="center"/>
              <w:rPr>
                <w:rFonts w:ascii="Arial" w:hAnsi="Arial"/>
              </w:rPr>
            </w:pPr>
            <w:r w:rsidRPr="00D50BA6">
              <w:rPr>
                <w:rFonts w:ascii="Arial" w:eastAsia="Arial" w:hAnsi="Arial"/>
                <w:b/>
                <w:sz w:val="20"/>
              </w:rPr>
              <w:t>2 szt.</w:t>
            </w:r>
          </w:p>
        </w:tc>
      </w:tr>
      <w:tr w:rsidR="00C64DED" w:rsidRPr="00D50BA6" w:rsidTr="003F26BF">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center"/>
              <w:rPr>
                <w:rFonts w:ascii="Arial" w:hAnsi="Arial"/>
              </w:rPr>
            </w:pPr>
            <w:r w:rsidRPr="00D50BA6">
              <w:rPr>
                <w:rFonts w:ascii="Arial" w:eastAsia="Arial" w:hAnsi="Arial"/>
                <w:sz w:val="20"/>
              </w:rPr>
              <w:t>2.</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both"/>
              <w:rPr>
                <w:rFonts w:ascii="Arial" w:hAnsi="Arial"/>
              </w:rPr>
            </w:pPr>
            <w:r w:rsidRPr="00D50BA6">
              <w:rPr>
                <w:rFonts w:ascii="Arial" w:eastAsia="Arial" w:hAnsi="Arial"/>
                <w:sz w:val="20"/>
              </w:rPr>
              <w:t>Samochód ciężarowy skrzyniowy do odbierania worków z selektywnie zebranymi odpadami komunalnymi oraz odpadów wielkogabarytowych</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rsidTr="003F26BF">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center"/>
              <w:rPr>
                <w:rFonts w:ascii="Arial" w:hAnsi="Arial"/>
              </w:rPr>
            </w:pPr>
            <w:r w:rsidRPr="00D50BA6">
              <w:rPr>
                <w:rFonts w:ascii="Arial" w:eastAsia="Arial" w:hAnsi="Arial"/>
                <w:sz w:val="20"/>
              </w:rPr>
              <w:t>3.</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both"/>
              <w:rPr>
                <w:rFonts w:ascii="Arial" w:hAnsi="Arial"/>
              </w:rPr>
            </w:pPr>
            <w:r w:rsidRPr="00D50BA6">
              <w:rPr>
                <w:rFonts w:ascii="Arial" w:eastAsia="Arial" w:hAnsi="Arial"/>
                <w:color w:val="000000"/>
                <w:sz w:val="20"/>
                <w:shd w:val="clear" w:color="auto" w:fill="FFFFFF"/>
              </w:rPr>
              <w:t>Samochód typu śmieciarka do odbioru selektywnie zebranych i zmieszanych odpadów z pojemników (śmieciarka małogabarytowa przystosowana do odbioru odpadów z posesji o utrudnionym dojeździe)</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center"/>
              <w:rPr>
                <w:rFonts w:ascii="Arial" w:hAnsi="Arial"/>
              </w:rPr>
            </w:pPr>
            <w:r w:rsidRPr="00D50BA6">
              <w:rPr>
                <w:rFonts w:ascii="Arial" w:eastAsia="Arial" w:hAnsi="Arial"/>
                <w:b/>
                <w:sz w:val="20"/>
              </w:rPr>
              <w:t xml:space="preserve">1 szt. </w:t>
            </w:r>
          </w:p>
        </w:tc>
      </w:tr>
      <w:tr w:rsidR="00C64DED" w:rsidRPr="00D50BA6" w:rsidTr="003F26BF">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center"/>
              <w:rPr>
                <w:rFonts w:ascii="Arial" w:hAnsi="Arial"/>
              </w:rPr>
            </w:pPr>
            <w:r w:rsidRPr="00D50BA6">
              <w:rPr>
                <w:rFonts w:ascii="Arial" w:eastAsia="Arial" w:hAnsi="Arial"/>
                <w:sz w:val="20"/>
              </w:rPr>
              <w:t>4.</w:t>
            </w:r>
          </w:p>
        </w:tc>
        <w:tc>
          <w:tcPr>
            <w:tcW w:w="6549"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both"/>
              <w:rPr>
                <w:rFonts w:ascii="Arial" w:hAnsi="Arial"/>
              </w:rPr>
            </w:pPr>
            <w:r w:rsidRPr="00D50BA6">
              <w:rPr>
                <w:rFonts w:ascii="Arial" w:eastAsia="Arial" w:hAnsi="Arial"/>
                <w:sz w:val="20"/>
              </w:rPr>
              <w:t xml:space="preserve">Samochód tzw. </w:t>
            </w:r>
            <w:proofErr w:type="spellStart"/>
            <w:r w:rsidRPr="00D50BA6">
              <w:rPr>
                <w:rFonts w:ascii="Arial" w:eastAsia="Arial" w:hAnsi="Arial"/>
                <w:sz w:val="20"/>
              </w:rPr>
              <w:t>bramowiec</w:t>
            </w:r>
            <w:proofErr w:type="spellEnd"/>
            <w:r w:rsidRPr="00D50BA6">
              <w:rPr>
                <w:rFonts w:ascii="Arial" w:eastAsia="Arial" w:hAnsi="Arial"/>
                <w:sz w:val="20"/>
              </w:rPr>
              <w:t xml:space="preserve"> lub </w:t>
            </w:r>
            <w:proofErr w:type="spellStart"/>
            <w:r w:rsidRPr="00D50BA6">
              <w:rPr>
                <w:rFonts w:ascii="Arial" w:eastAsia="Arial" w:hAnsi="Arial"/>
                <w:sz w:val="20"/>
              </w:rPr>
              <w:t>hakowiec</w:t>
            </w:r>
            <w:proofErr w:type="spellEnd"/>
            <w:r w:rsidRPr="00D50BA6">
              <w:rPr>
                <w:rFonts w:ascii="Arial" w:eastAsia="Arial" w:hAnsi="Arial"/>
                <w:sz w:val="20"/>
              </w:rPr>
              <w:t xml:space="preserve"> przeznaczony do odbioru kontenerów z odpadami (gruz, opony, </w:t>
            </w:r>
            <w:proofErr w:type="spellStart"/>
            <w:r w:rsidRPr="00D50BA6">
              <w:rPr>
                <w:rFonts w:ascii="Arial" w:eastAsia="Arial" w:hAnsi="Arial"/>
                <w:sz w:val="20"/>
              </w:rPr>
              <w:t>wielkogabaryty</w:t>
            </w:r>
            <w:proofErr w:type="spellEnd"/>
            <w:r w:rsidRPr="00D50BA6">
              <w:rPr>
                <w:rFonts w:ascii="Arial" w:eastAsia="Arial" w:hAnsi="Arial"/>
                <w:sz w:val="20"/>
              </w:rPr>
              <w:t>) z PSZOK</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rsidTr="003F26BF">
        <w:trPr>
          <w:trHeight w:val="1"/>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right"/>
              <w:rPr>
                <w:rFonts w:ascii="Arial" w:hAnsi="Arial"/>
              </w:rPr>
            </w:pPr>
            <w:r w:rsidRPr="00D50BA6">
              <w:rPr>
                <w:rFonts w:ascii="Arial" w:eastAsia="Arial" w:hAnsi="Arial"/>
                <w:b/>
                <w:sz w:val="20"/>
              </w:rPr>
              <w:t>Razem:</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64DED" w:rsidRPr="00D50BA6" w:rsidRDefault="00C64DED" w:rsidP="007958A1">
            <w:pPr>
              <w:spacing w:line="276" w:lineRule="auto"/>
              <w:jc w:val="center"/>
              <w:rPr>
                <w:rFonts w:ascii="Arial" w:hAnsi="Arial"/>
              </w:rPr>
            </w:pPr>
            <w:r w:rsidRPr="00D50BA6">
              <w:rPr>
                <w:rFonts w:ascii="Arial" w:eastAsia="Arial" w:hAnsi="Arial"/>
                <w:b/>
                <w:sz w:val="20"/>
              </w:rPr>
              <w:t xml:space="preserve"> 5 szt.</w:t>
            </w:r>
          </w:p>
        </w:tc>
      </w:tr>
    </w:tbl>
    <w:p w:rsidR="00742E6A" w:rsidRPr="00271D4B" w:rsidRDefault="00742E6A" w:rsidP="00B34055">
      <w:pPr>
        <w:tabs>
          <w:tab w:val="left" w:pos="0"/>
        </w:tabs>
        <w:spacing w:line="276" w:lineRule="auto"/>
        <w:jc w:val="both"/>
        <w:rPr>
          <w:rFonts w:ascii="Arial" w:eastAsia="Verdana" w:hAnsi="Arial"/>
          <w:sz w:val="20"/>
        </w:rPr>
      </w:pPr>
    </w:p>
    <w:p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Wyżej wymieniona ilość sprzętu (określona w tabeli) jest ilością minimalną, faktyczna ilość sprzętu, jaką Wykonawca będzie musiał zastosować będzie wynikała z rzeczywistych potrzeb (tak aby odpady komunalne z terenu gminy były na bieżąco odbierane i zagospodarowane).</w:t>
      </w:r>
    </w:p>
    <w:p w:rsidR="00742E6A" w:rsidRPr="00271D4B" w:rsidRDefault="00742E6A" w:rsidP="00B34055">
      <w:pPr>
        <w:suppressAutoHyphens/>
        <w:spacing w:line="276" w:lineRule="auto"/>
        <w:ind w:left="851"/>
        <w:jc w:val="both"/>
        <w:rPr>
          <w:rFonts w:ascii="Arial" w:eastAsia="Arial" w:hAnsi="Arial"/>
          <w:sz w:val="20"/>
        </w:rPr>
      </w:pPr>
    </w:p>
    <w:p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Zamawiający wymaga, aby pojazdy do odbierania odpadów komunalnych spełniały wymagania Dyrektywy 98/69/EC (normy dopuszczalnej emisji spalin) – co najmniej norma Euro 4.</w:t>
      </w:r>
    </w:p>
    <w:p w:rsidR="00742E6A" w:rsidRPr="00271D4B" w:rsidRDefault="00742E6A" w:rsidP="00B34055">
      <w:pPr>
        <w:suppressAutoHyphens/>
        <w:spacing w:line="276" w:lineRule="auto"/>
        <w:ind w:left="851"/>
        <w:jc w:val="both"/>
        <w:rPr>
          <w:rFonts w:ascii="Arial" w:eastAsia="Arial" w:hAnsi="Arial"/>
          <w:sz w:val="18"/>
        </w:rPr>
      </w:pPr>
    </w:p>
    <w:p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Wszystkie pojazdy przeznaczone do realizacji zamówienia powinny być:</w:t>
      </w:r>
    </w:p>
    <w:p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 xml:space="preserve">Trwale i czytelnie oznakowane, w widocznym miejscu, nazwą firmy oraz danymi adresowymi </w:t>
      </w:r>
      <w:r w:rsidRPr="00271D4B">
        <w:rPr>
          <w:rFonts w:ascii="Arial" w:eastAsia="Arial" w:hAnsi="Arial"/>
          <w:sz w:val="20"/>
        </w:rPr>
        <w:br/>
        <w:t>i numerem telefonu Wykonawcy;</w:t>
      </w:r>
    </w:p>
    <w:p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Zabezpieczone przed niekontrolowanym wydostawaniem się na zewnątrz odpadów podczas ich transportu. W przypadku wysypania lub rozwiania odpadów Wykonawca obowiązany jest do natychmiastowego uprzątnięcia odpadów oraz skutków ich wystąpienia (zabrudzeń, itp.);</w:t>
      </w:r>
    </w:p>
    <w:p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wyposażone w narzędzia lub urządzenia umożliwiające sprzątanie terenu po opróżnieniu pojemników,</w:t>
      </w:r>
    </w:p>
    <w:p w:rsidR="00742E6A" w:rsidRPr="00271D4B" w:rsidRDefault="00B34055" w:rsidP="00B34055">
      <w:pPr>
        <w:numPr>
          <w:ilvl w:val="0"/>
          <w:numId w:val="10"/>
        </w:numPr>
        <w:spacing w:line="276" w:lineRule="auto"/>
        <w:ind w:left="1068" w:hanging="360"/>
        <w:jc w:val="both"/>
        <w:rPr>
          <w:rFonts w:ascii="Arial" w:hAnsi="Arial"/>
        </w:rPr>
      </w:pPr>
      <w:r w:rsidRPr="00271D4B">
        <w:rPr>
          <w:rFonts w:ascii="Arial" w:eastAsia="Arial" w:hAnsi="Arial"/>
          <w:sz w:val="20"/>
        </w:rPr>
        <w:t xml:space="preserve">wyposażone w urządzenie zapewniające bieżący monitoring pracy tj. odbiornik GPS, odpowiedni moduł komunikacyjny oraz nadajnik, który przesyłać będzie dane drogą internetową do komputera Zamawiającego. Urządzenie ma rejestrować następujące dane związane z pracą pojazdów: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 aktualne położenie pojazdu na e-mapie (aktualizacja położenia winna być zarejestrowana </w:t>
      </w:r>
      <w:r w:rsidRPr="00271D4B">
        <w:rPr>
          <w:rFonts w:ascii="Arial" w:eastAsia="Arial" w:hAnsi="Arial"/>
          <w:sz w:val="20"/>
        </w:rPr>
        <w:br/>
        <w:t xml:space="preserve">z częstotliwością </w:t>
      </w:r>
      <w:proofErr w:type="spellStart"/>
      <w:r w:rsidRPr="00271D4B">
        <w:rPr>
          <w:rFonts w:ascii="Arial" w:eastAsia="Arial" w:hAnsi="Arial"/>
          <w:sz w:val="20"/>
        </w:rPr>
        <w:t>max</w:t>
      </w:r>
      <w:proofErr w:type="spellEnd"/>
      <w:r w:rsidRPr="00271D4B">
        <w:rPr>
          <w:rFonts w:ascii="Arial" w:eastAsia="Arial" w:hAnsi="Arial"/>
          <w:sz w:val="20"/>
        </w:rPr>
        <w:t xml:space="preserve">. 60 sekund); </w:t>
      </w:r>
    </w:p>
    <w:p w:rsidR="00742E6A" w:rsidRPr="00271D4B" w:rsidRDefault="00B34055" w:rsidP="00B34055">
      <w:pPr>
        <w:spacing w:line="276" w:lineRule="auto"/>
        <w:ind w:left="360" w:firstLine="708"/>
        <w:rPr>
          <w:rFonts w:ascii="Arial" w:eastAsia="Arial" w:hAnsi="Arial"/>
          <w:sz w:val="20"/>
        </w:rPr>
      </w:pPr>
      <w:r w:rsidRPr="00271D4B">
        <w:rPr>
          <w:rFonts w:ascii="Arial" w:eastAsia="Arial" w:hAnsi="Arial"/>
          <w:sz w:val="20"/>
        </w:rPr>
        <w:t xml:space="preserve">- pracę urządzeń załadowczych pojazdu, </w:t>
      </w:r>
    </w:p>
    <w:p w:rsidR="00742E6A" w:rsidRPr="00271D4B" w:rsidRDefault="00B34055" w:rsidP="00B34055">
      <w:pPr>
        <w:spacing w:line="276" w:lineRule="auto"/>
        <w:ind w:left="1068"/>
        <w:rPr>
          <w:rFonts w:ascii="Arial" w:eastAsia="Arial" w:hAnsi="Arial"/>
          <w:sz w:val="20"/>
        </w:rPr>
      </w:pPr>
      <w:r w:rsidRPr="00271D4B">
        <w:rPr>
          <w:rFonts w:ascii="Arial" w:eastAsia="Arial" w:hAnsi="Arial"/>
          <w:sz w:val="20"/>
        </w:rPr>
        <w:t>- pracę urządzeń wyładowczych pojazdu.</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 wypadku awarii pojazdu z odbiornikiem GPS pojazd zastępczy musi być wyposażony </w:t>
      </w:r>
      <w:r w:rsidRPr="00271D4B">
        <w:rPr>
          <w:rFonts w:ascii="Arial" w:eastAsia="Arial" w:hAnsi="Arial"/>
          <w:sz w:val="20"/>
        </w:rPr>
        <w:br/>
        <w:t xml:space="preserve">w urządzenie GPS.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Zamawiający wymaga, aby Wykonawca mu zapewnił dostęp do oprogramowania, </w:t>
      </w:r>
      <w:r w:rsidRPr="00271D4B">
        <w:rPr>
          <w:rFonts w:ascii="Arial" w:eastAsia="Arial" w:hAnsi="Arial"/>
          <w:sz w:val="20"/>
        </w:rPr>
        <w:lastRenderedPageBreak/>
        <w:t xml:space="preserve">pozwalającego na obsługę systemu rejestrującego pracę wszystkich pojazdów realizujących przedmiot zamówienia przez okres trwania umowy.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Wykonawca dostarczy i zainstaluje Zamawiającemu oprogramowanie najpóźniej na 3 dni przed dniem rozpoczęcia realizacji usługi odbioru odpadów komunalnych wraz z e - mapą Rejonu I z siecią dróg, natomiast sam system GPS powinien funkcjonować od pierwszego dnia odbioru odpadów komunalnych.</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Koszty związane z programem Wykonawca wkalkuluje w cenę oferty.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Wykonawca w wycenie winien uwzględnić koszt zainstalowania oprogramowania na komputerze Zamawiającego oraz przeszkolenie 2 pracowników Zamawiającego w zakresie obsługi programu.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umożliwić Zamawiającemu pozyskanie na bieżąco (on </w:t>
      </w:r>
      <w:proofErr w:type="spellStart"/>
      <w:r w:rsidRPr="00271D4B">
        <w:rPr>
          <w:rFonts w:ascii="Arial" w:eastAsia="Arial" w:hAnsi="Arial"/>
          <w:sz w:val="20"/>
        </w:rPr>
        <w:t>line</w:t>
      </w:r>
      <w:proofErr w:type="spellEnd"/>
      <w:r w:rsidRPr="00271D4B">
        <w:rPr>
          <w:rFonts w:ascii="Arial" w:eastAsia="Arial" w:hAnsi="Arial"/>
          <w:sz w:val="20"/>
        </w:rPr>
        <w:t xml:space="preserve">) informacji dotyczących pracy pojazdów w zakresie podanym wyżej.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również umożliwić Zamawiającemu: wizualizację pokonanych tras na </w:t>
      </w:r>
      <w:r w:rsidRPr="00271D4B">
        <w:rPr>
          <w:rFonts w:ascii="Arial" w:eastAsia="Arial" w:hAnsi="Arial"/>
          <w:sz w:val="20"/>
        </w:rPr>
        <w:br/>
        <w:t xml:space="preserve">e-mapie, miejsc wyładunku oraz załadunku odpadów, sporządzanie raportów określających długość pokonanych tras przez pojazdy, czas pracy pojazdów oraz ilość pojazdów wraz z nr rejestracyjnymi znajdujących się na drogach.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Wyposażenie pojazdów w odbiorniki GPS ma służyć Zamawiającemu, jako system kontroli realizacji zamówienia. </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 ostatnim dniu obowiązywania umowy dane zostaną zarchiwizowane na nośniku zewnętrznym i przekazane Zamawiającemu. Wykonanie archiwizacji Wykonawca wliczy </w:t>
      </w:r>
      <w:r w:rsidRPr="00271D4B">
        <w:rPr>
          <w:rFonts w:ascii="Arial" w:eastAsia="Arial" w:hAnsi="Arial"/>
          <w:sz w:val="20"/>
        </w:rPr>
        <w:br/>
        <w:t>w koszt oferty.</w:t>
      </w:r>
    </w:p>
    <w:p w:rsidR="00742E6A" w:rsidRPr="00271D4B" w:rsidRDefault="00742E6A" w:rsidP="00B34055">
      <w:pPr>
        <w:spacing w:line="276" w:lineRule="auto"/>
        <w:rPr>
          <w:rFonts w:ascii="Arial" w:eastAsia="Arial" w:hAnsi="Arial"/>
          <w:sz w:val="20"/>
        </w:rPr>
      </w:pPr>
    </w:p>
    <w:p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Ponadto wszystkie pojazdy:</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posiadać konstrukcję zabezpieczającą przed rozwiewaniem i rozpylaniem przewożonych odpadów oraz minimalizującą oddziaływanie czynników atmosferycznych na odpady,</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być sprawne technicznie, posiadać aktualne badania techniczne, być dopuszczone do ruchu.</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W przypadku awarii któregokolwiek z pojazdów w trakcie realizacji zamówienia, Wykonawca zobowiązany będzie zapewnić pojazd zastępczy spełniający wymagania określone w OPZ.</w:t>
      </w:r>
    </w:p>
    <w:p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 xml:space="preserve">Wykonawca na etapie podpisywania umowy powinien spełniać wymagania Rozporządzenie Ministra Środowiska z dnia 11 stycznia 2013 r. w sprawie szczegółowych wymagań </w:t>
      </w:r>
      <w:r w:rsidRPr="00271D4B">
        <w:rPr>
          <w:rFonts w:ascii="Arial" w:eastAsia="Arial" w:hAnsi="Arial"/>
          <w:sz w:val="20"/>
          <w:szCs w:val="20"/>
        </w:rPr>
        <w:br/>
        <w:t>w zakresie odbierania odpadów komunalnych od właścicieli nieruchomości (</w:t>
      </w:r>
      <w:proofErr w:type="spellStart"/>
      <w:r w:rsidRPr="00271D4B">
        <w:rPr>
          <w:rFonts w:ascii="Arial" w:eastAsia="Arial" w:hAnsi="Arial"/>
          <w:sz w:val="20"/>
          <w:szCs w:val="20"/>
        </w:rPr>
        <w:t>Dz.U</w:t>
      </w:r>
      <w:proofErr w:type="spellEnd"/>
      <w:r w:rsidRPr="00271D4B">
        <w:rPr>
          <w:rFonts w:ascii="Arial" w:eastAsia="Arial" w:hAnsi="Arial"/>
          <w:sz w:val="20"/>
          <w:szCs w:val="20"/>
        </w:rPr>
        <w:t>. z 2013 r. poz. 122).</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271D4B">
        <w:rPr>
          <w:rFonts w:ascii="Arial" w:eastAsia="Arial" w:hAnsi="Arial"/>
          <w:sz w:val="20"/>
          <w:szCs w:val="20"/>
        </w:rPr>
        <w:t>Wyposażenie własnych pracowników zajmujących się wywozem odpadów w odzież z widocznym logo firmy.</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Obligatoryjne dokonanie zważenia pojazdu na wadze Zamawiającego, zlokalizowanej </w:t>
      </w:r>
      <w:r w:rsidRPr="003F26BF">
        <w:rPr>
          <w:rFonts w:ascii="Arial" w:eastAsia="Arial" w:hAnsi="Arial"/>
          <w:sz w:val="20"/>
          <w:szCs w:val="20"/>
        </w:rPr>
        <w:br/>
        <w:t>w Ogrodzieńcu przy ul. Kościuszki 107 przed rozpoczęciem oraz po zakończeniu zbiórki odpadów przed wyjazdem danego pojazdu z terenu gminy. Zamawiający może dokonać kontroli.</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Telefoniczne, a w dalszej kolejności drogą elektroniczną za pomocą poczty e-mail zawiadomienie Zamawiającego (jego przedstawiciela) o każdorazowym rozpoczęciu i zakończeniu odbioru odpadów i umożliwienie skontrolowania masy pojazdu. Poprzez rozpoczęcie odbioru odpadów Zamawiający rozumie przekazanie informacji o rozpoczęciu pracy czyli momentu pomiędzy opuszczeniem bazy, a rozpoczęciem świadczenia usługi. Dopuszczalne jest również zgłoszenie łącznie wszystkich pojazdów realizujących usługę w danym dniu. Wykonawca ma obowiązek każdorazowo powiadomić Zamawiającego o zmianie pojazdu odbierającego odpady.</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Dokonywanie odbioru i transportu odpadów, również w przypadkach, kiedy dojazd do nieruchomości będzie utrudniony (z powodu prowadzonych remontów dróg, dojazdów, złych warunków atmosferycznych itp.). Wykonawcy nie przysługują wtedy roszczenia z tytułu wzrostu kosztów </w:t>
      </w:r>
      <w:r w:rsidRPr="003F26BF">
        <w:rPr>
          <w:rFonts w:ascii="Arial" w:eastAsia="Arial" w:hAnsi="Arial"/>
          <w:sz w:val="20"/>
          <w:szCs w:val="20"/>
        </w:rPr>
        <w:lastRenderedPageBreak/>
        <w:t>realizacji przedmiotu umowy. Realizacja tego obowiązku może być wyłączona jedynie w przypadku zaistnienia stanu nadzwyczajnego (np. stan wojennym stan wyjątkowy, czy stan klęski żywiołowej).</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Jeżeli w czasie trwania niniejszej umowy mieszkaniec gminy nie wyrazi woli wyposażenia jego nieruchomości w pojemnik lub worki do segregacji, Wykonawca będzie zwolniony z tego obowiązku, po uzyskaniu pisemnego oświadczenia właściciela nieruchomości.</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 (</w:t>
      </w:r>
      <w:proofErr w:type="spellStart"/>
      <w:r w:rsidRPr="003F26BF">
        <w:rPr>
          <w:rFonts w:ascii="Arial" w:eastAsia="Arial" w:hAnsi="Arial"/>
          <w:sz w:val="20"/>
          <w:szCs w:val="20"/>
        </w:rPr>
        <w:t>Dz.U</w:t>
      </w:r>
      <w:proofErr w:type="spellEnd"/>
      <w:r w:rsidRPr="003F26BF">
        <w:rPr>
          <w:rFonts w:ascii="Arial" w:eastAsia="Arial" w:hAnsi="Arial"/>
          <w:sz w:val="20"/>
          <w:szCs w:val="20"/>
        </w:rPr>
        <w:t xml:space="preserve">. z 2013 r., poz. 122). </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Wykonawca umożliwi Zamawiającemu po wyborze najkorzystniejszej oferty, a przed zawarciem umowy przeprowadzenie wizji lokalnej u Wykonawcy, którego oferta została uznana za najkorzystniejszą. Wykonawca udostępni do wizyta</w:t>
      </w:r>
      <w:r w:rsidRPr="003F26BF">
        <w:rPr>
          <w:rFonts w:ascii="Arial" w:eastAsia="Arial" w:hAnsi="Arial"/>
          <w:sz w:val="20"/>
        </w:rPr>
        <w:t>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Baza magazynowo – transportowa powinna spełniać wymagania przewidziane Rozporządzeniem Ministra Środowiska z dnia 11 stycznia 2013 r. w sprawie szczegółowych wymagań w zakresie odbierania odpadów komunalnych od właścicieli nieruchomości.</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Okazanie na żądanie Zamawiającego wszelkich dokumentów potwierdzających wykonywanie przedmiotu umowy zgodnie z określonymi przez Zamawiającego wymaganiami i przepisami prawa.</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Ponoszenie pełnej odpowiedzialności wobec Zamawiającego i osób trzecich za szkody na mieniu </w:t>
      </w:r>
      <w:r w:rsidR="003F26BF">
        <w:rPr>
          <w:rFonts w:ascii="Arial" w:eastAsia="Arial" w:hAnsi="Arial"/>
          <w:sz w:val="20"/>
        </w:rPr>
        <w:br/>
      </w:r>
      <w:r w:rsidRPr="003F26BF">
        <w:rPr>
          <w:rFonts w:ascii="Arial" w:eastAsia="Arial" w:hAnsi="Arial"/>
          <w:sz w:val="20"/>
        </w:rPr>
        <w:t>i zdrowiu osób trzecich, powstałe podczas i w związku z realizacją przedmiotu umowy.</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Naprawa lub ponoszenie kosztów naprawy szkód wyrządzonych podczas wykonywania usługi wywozu odpadów komunalnych w gminie (uszkodzenia chodników i innych urządzeń).</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Utrzymanie pojemników w należytym stanie sanitarnym, porządkowym i technicznym, </w:t>
      </w:r>
      <w:r w:rsidRPr="003F26BF">
        <w:rPr>
          <w:rFonts w:ascii="Arial" w:eastAsia="Arial" w:hAnsi="Arial"/>
          <w:sz w:val="20"/>
        </w:rPr>
        <w:br/>
        <w:t xml:space="preserve">w szczególności umożliwiającym bezpieczną ich obsługę w zakresie objętym zamówieniem </w:t>
      </w:r>
      <w:r w:rsidRPr="003F26BF">
        <w:rPr>
          <w:rFonts w:ascii="Arial" w:eastAsia="Arial" w:hAnsi="Arial"/>
          <w:sz w:val="20"/>
        </w:rPr>
        <w:br/>
        <w:t xml:space="preserve">i bezpieczne z nich korzystanie. Wykonawca jest zobowiązany do bieżących napraw dostarczonych pojemników lub w razie konieczności wymiany na pojemnik, który będzie sprawny technicznie </w:t>
      </w:r>
      <w:r w:rsidR="003F26BF">
        <w:rPr>
          <w:rFonts w:ascii="Arial" w:eastAsia="Arial" w:hAnsi="Arial"/>
          <w:sz w:val="20"/>
        </w:rPr>
        <w:br/>
      </w:r>
      <w:r w:rsidRPr="003F26BF">
        <w:rPr>
          <w:rFonts w:ascii="Arial" w:eastAsia="Arial" w:hAnsi="Arial"/>
          <w:sz w:val="20"/>
        </w:rPr>
        <w:t xml:space="preserve">i będzie posiadał estetyczny wygląd.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w:t>
      </w:r>
      <w:r w:rsidRPr="003F26BF">
        <w:rPr>
          <w:rFonts w:ascii="Arial" w:eastAsia="Arial" w:hAnsi="Arial"/>
          <w:sz w:val="20"/>
        </w:rPr>
        <w:br/>
        <w:t>i eksploatacji pojemników Wykonawca winien wkalkulować w cenę oferty.</w:t>
      </w:r>
    </w:p>
    <w:p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Umożliwienie wstępu na teren bazy transportowej przedstawicielom Zamawiającego lub pracownikom państwowych instytucji upoważnionych do kontroli realizacji ustawy o odpadach </w:t>
      </w:r>
      <w:r w:rsidRPr="003F26BF">
        <w:rPr>
          <w:rFonts w:ascii="Arial" w:eastAsia="Arial" w:hAnsi="Arial"/>
          <w:sz w:val="20"/>
        </w:rPr>
        <w:br/>
        <w:t>i ustawy o utrzymaniu czystości i porządku w gminach z przepisami wykonawczymi.</w:t>
      </w:r>
    </w:p>
    <w:p w:rsidR="00742E6A" w:rsidRP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Udostępnienie co najmniej jednego numeru telefonu w celu szybkiej komunikacji, tak aby był możliwy stały kontakt przedstawiciela Zamawiającego z Wykonawcą.</w:t>
      </w:r>
    </w:p>
    <w:p w:rsidR="00742E6A" w:rsidRPr="00271D4B" w:rsidRDefault="00742E6A" w:rsidP="00B34055">
      <w:pPr>
        <w:spacing w:line="276" w:lineRule="auto"/>
        <w:jc w:val="both"/>
        <w:rPr>
          <w:rFonts w:ascii="Arial" w:eastAsia="Times New Roman" w:hAnsi="Arial"/>
          <w:b/>
        </w:rPr>
      </w:pPr>
    </w:p>
    <w:p w:rsidR="00742E6A" w:rsidRPr="00271D4B" w:rsidRDefault="00B34055" w:rsidP="00B34055">
      <w:pPr>
        <w:spacing w:line="276" w:lineRule="auto"/>
        <w:jc w:val="both"/>
        <w:rPr>
          <w:rFonts w:ascii="Arial" w:hAnsi="Arial"/>
        </w:rPr>
      </w:pPr>
      <w:r w:rsidRPr="00271D4B">
        <w:rPr>
          <w:rFonts w:ascii="Arial" w:eastAsia="Arial" w:hAnsi="Arial"/>
          <w:b/>
          <w:sz w:val="20"/>
          <w:shd w:val="clear" w:color="auto" w:fill="D9D9D9"/>
        </w:rPr>
        <w:t>X. PUNKT SELEKTYWNEJ ZBIÓRKI ODPADÓW  KOMUNALNYCH  -  PSZOK</w:t>
      </w:r>
    </w:p>
    <w:p w:rsidR="00742E6A" w:rsidRPr="00271D4B" w:rsidRDefault="00742E6A" w:rsidP="00B34055">
      <w:pPr>
        <w:spacing w:line="276" w:lineRule="auto"/>
        <w:jc w:val="both"/>
        <w:rPr>
          <w:rFonts w:ascii="Arial" w:eastAsia="Arial" w:hAnsi="Arial"/>
          <w:b/>
          <w:sz w:val="20"/>
          <w:highlight w:val="lightGray"/>
        </w:rPr>
      </w:pPr>
    </w:p>
    <w:p w:rsidR="003F26BF" w:rsidRDefault="00B34055" w:rsidP="00B34055">
      <w:pPr>
        <w:pStyle w:val="Akapitzlist"/>
        <w:numPr>
          <w:ilvl w:val="0"/>
          <w:numId w:val="23"/>
        </w:numPr>
        <w:suppressAutoHyphens/>
        <w:spacing w:line="276" w:lineRule="auto"/>
        <w:ind w:left="357" w:hanging="357"/>
        <w:jc w:val="both"/>
        <w:rPr>
          <w:rFonts w:ascii="Arial" w:eastAsia="Arial" w:hAnsi="Arial"/>
          <w:b/>
          <w:i/>
          <w:sz w:val="20"/>
        </w:rPr>
      </w:pPr>
      <w:r w:rsidRPr="003F26BF">
        <w:rPr>
          <w:rFonts w:ascii="Arial" w:eastAsia="Arial" w:hAnsi="Arial"/>
          <w:sz w:val="20"/>
        </w:rPr>
        <w:t xml:space="preserve">Wykonawca zobowiązany jest wyposażyć PSZOK Zamawiającego w odpowiednie pojemniki – zapotrzebowanie określone w </w:t>
      </w:r>
      <w:r w:rsidRPr="003F26BF">
        <w:rPr>
          <w:rFonts w:ascii="Arial" w:eastAsia="Arial" w:hAnsi="Arial"/>
          <w:b/>
          <w:sz w:val="20"/>
        </w:rPr>
        <w:t xml:space="preserve">OPZ </w:t>
      </w:r>
      <w:proofErr w:type="spellStart"/>
      <w:r w:rsidRPr="003F26BF">
        <w:rPr>
          <w:rFonts w:ascii="Arial" w:eastAsia="Arial" w:hAnsi="Arial"/>
          <w:b/>
          <w:sz w:val="20"/>
        </w:rPr>
        <w:t>pkt</w:t>
      </w:r>
      <w:proofErr w:type="spellEnd"/>
      <w:r w:rsidRPr="003F26BF">
        <w:rPr>
          <w:rFonts w:ascii="Arial" w:eastAsia="Arial" w:hAnsi="Arial"/>
          <w:i/>
          <w:sz w:val="20"/>
        </w:rPr>
        <w:t xml:space="preserve">  </w:t>
      </w:r>
      <w:r w:rsidRPr="003F26BF">
        <w:rPr>
          <w:rFonts w:ascii="Arial" w:eastAsia="Arial" w:hAnsi="Arial"/>
          <w:b/>
          <w:i/>
          <w:sz w:val="20"/>
        </w:rPr>
        <w:t>XVII. ILOŚĆ ODPADÓW W  PSZOK ORAZ WYPOSAŻENIE.</w:t>
      </w:r>
    </w:p>
    <w:p w:rsidR="003F26BF" w:rsidRPr="003F26BF" w:rsidRDefault="00B34055" w:rsidP="00B34055">
      <w:pPr>
        <w:pStyle w:val="Akapitzlist"/>
        <w:numPr>
          <w:ilvl w:val="0"/>
          <w:numId w:val="23"/>
        </w:numPr>
        <w:suppressAutoHyphens/>
        <w:spacing w:line="276" w:lineRule="auto"/>
        <w:ind w:left="357" w:hanging="357"/>
        <w:jc w:val="both"/>
        <w:rPr>
          <w:rFonts w:ascii="Arial" w:eastAsia="Arial" w:hAnsi="Arial"/>
          <w:b/>
          <w:i/>
          <w:sz w:val="20"/>
        </w:rPr>
      </w:pPr>
      <w:r w:rsidRPr="003F26BF">
        <w:rPr>
          <w:rFonts w:ascii="Arial" w:eastAsia="Arial" w:hAnsi="Arial"/>
          <w:sz w:val="20"/>
        </w:rPr>
        <w:t xml:space="preserve">Punkt Selektywnej Zbiórki Odpadów Komunalnych (PSZOK) Zamawiającego zlokalizowany jest  </w:t>
      </w:r>
      <w:r w:rsidRPr="003F26BF">
        <w:rPr>
          <w:rFonts w:ascii="Arial" w:eastAsia="Arial" w:hAnsi="Arial"/>
          <w:sz w:val="20"/>
        </w:rPr>
        <w:br/>
        <w:t>w Ogrodzieńcu, przy ul. Kościuszki 107.</w:t>
      </w:r>
    </w:p>
    <w:p w:rsidR="003F26BF" w:rsidRPr="003F26BF" w:rsidRDefault="00B34055" w:rsidP="00B34055">
      <w:pPr>
        <w:pStyle w:val="Akapitzlist"/>
        <w:numPr>
          <w:ilvl w:val="0"/>
          <w:numId w:val="23"/>
        </w:numPr>
        <w:suppressAutoHyphens/>
        <w:spacing w:line="276" w:lineRule="auto"/>
        <w:ind w:left="357" w:hanging="357"/>
        <w:jc w:val="both"/>
        <w:rPr>
          <w:rFonts w:ascii="Arial" w:eastAsia="Arial" w:hAnsi="Arial"/>
          <w:b/>
          <w:i/>
          <w:sz w:val="20"/>
        </w:rPr>
      </w:pPr>
      <w:r w:rsidRPr="003F26BF">
        <w:rPr>
          <w:rFonts w:ascii="Arial" w:eastAsia="Arial" w:hAnsi="Arial"/>
          <w:sz w:val="20"/>
        </w:rPr>
        <w:t>Szczegółowy Regulamin korzystania z Punktu Selektywnej Zbiórki Odpadów Komunalnych stanowi załącznik nr 7 do SIWZ.</w:t>
      </w:r>
    </w:p>
    <w:p w:rsidR="00742E6A" w:rsidRPr="003F26BF" w:rsidRDefault="00B34055" w:rsidP="00B34055">
      <w:pPr>
        <w:pStyle w:val="Akapitzlist"/>
        <w:numPr>
          <w:ilvl w:val="0"/>
          <w:numId w:val="23"/>
        </w:numPr>
        <w:suppressAutoHyphens/>
        <w:spacing w:line="276" w:lineRule="auto"/>
        <w:ind w:left="357" w:hanging="357"/>
        <w:jc w:val="both"/>
        <w:rPr>
          <w:rFonts w:ascii="Arial" w:eastAsia="Arial" w:hAnsi="Arial"/>
          <w:b/>
          <w:i/>
          <w:sz w:val="20"/>
        </w:rPr>
      </w:pPr>
      <w:r w:rsidRPr="003F26BF">
        <w:rPr>
          <w:rFonts w:ascii="Arial" w:eastAsia="Arial" w:hAnsi="Arial"/>
          <w:sz w:val="20"/>
        </w:rPr>
        <w:t>Punkt Selektywnej Zbiórki Odpadów Komunalnych (PSZOK) Zamawiającego obsługiwany będzie przez pracownika Zamawiającego.</w:t>
      </w:r>
    </w:p>
    <w:p w:rsidR="00742E6A" w:rsidRPr="00271D4B" w:rsidRDefault="00742E6A" w:rsidP="00B34055">
      <w:pPr>
        <w:suppressAutoHyphens/>
        <w:spacing w:line="276" w:lineRule="auto"/>
        <w:rPr>
          <w:rFonts w:ascii="Arial" w:eastAsia="Arial" w:hAnsi="Arial"/>
          <w:b/>
          <w:sz w:val="20"/>
        </w:rPr>
      </w:pPr>
    </w:p>
    <w:p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XI.</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ODBIÓR ODPADÓW BEZPOŚREDNIO Z NIERUCHOMOŚCI ZAMIESZKAŁYCH ODBYWAĆ SIĘ BĘDZIE Z PODZIAŁEM NA ODPADY:</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zmieszane odpady komunalne;</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popiół zbierany selektywnie pod kodem 20 01 99;</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papier, w tym tektura, odpady opakowaniowe z papieru oraz odpady opakowaniowe z tektury;</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 xml:space="preserve">metal, w tym odpady opakowaniowe z metalu, tworzywa sztuczne, w tym odpady opakowaniowe tworzyw sztucznych oraz odpady opakowaniowe </w:t>
      </w:r>
      <w:proofErr w:type="spellStart"/>
      <w:r w:rsidRPr="00271D4B">
        <w:rPr>
          <w:rFonts w:ascii="Arial" w:eastAsia="Arial" w:hAnsi="Arial"/>
          <w:sz w:val="20"/>
        </w:rPr>
        <w:t>wielomateriałowe</w:t>
      </w:r>
      <w:proofErr w:type="spellEnd"/>
      <w:r w:rsidRPr="00271D4B">
        <w:rPr>
          <w:rFonts w:ascii="Arial" w:eastAsia="Arial" w:hAnsi="Arial"/>
          <w:sz w:val="20"/>
        </w:rPr>
        <w:t>;</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szkło, w tym odpady opakowaniowe ze szkła;</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odpady ulegające biodegradacji, ze szczególnym uwzględnieniem bioodpadów, w tym odpady opakowaniowe ulegające biodegradacji, jeżeli nie są kompostowane;</w:t>
      </w:r>
    </w:p>
    <w:p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meble i inne odpady wielkogabarytowe.</w:t>
      </w:r>
    </w:p>
    <w:p w:rsidR="00742E6A" w:rsidRPr="00271D4B" w:rsidRDefault="00742E6A" w:rsidP="00B34055">
      <w:pPr>
        <w:suppressAutoHyphens/>
        <w:spacing w:line="276" w:lineRule="auto"/>
        <w:jc w:val="both"/>
        <w:rPr>
          <w:rFonts w:ascii="Arial" w:eastAsia="Arial" w:hAnsi="Arial"/>
          <w:b/>
          <w:sz w:val="20"/>
        </w:rPr>
      </w:pPr>
    </w:p>
    <w:p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 xml:space="preserve">XII. ODBIÓR ODPADÓW Z PUNKTU SELEKTYWNEGO ZBIERANIA ODPADÓW KOMUNALNYCH (PSZOK): </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meble i odpady wielkogabarytowe,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przeterminowane leki i chemikalia,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baterie i akumulatory,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zużyty sprzęt elektryczny i elektroniczny,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budowlane i rozbiórkowe, stanowiące odpady komunalne pochodzące z remontów i innych robót budowlanych wykonywanych we własnym zakresie, na wykonanie których nie jest wymagane uzyskanie pozwolenia na budowę lub rozbiórkę, a także na wykonanie których nie jest wymagane zgłoszenie do administracji budowlano – architektonicznej,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opony,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ulegające biodegradacji, ze szczególnym uwzględnieniem bioodpadów, w tym odpady zielone,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inne odpady niebezpieczne wydzielone ze strumienia odpadów komunalnych,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papier, w tym tektura, odpady opakowaniowe z papieru oraz odpady opakowaniowe z tektury, </w:t>
      </w:r>
    </w:p>
    <w:p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tworzywa sztuczne, w tym odpady opakowaniowe tworzyw sztucznych oraz odpady opakowaniowe </w:t>
      </w:r>
      <w:proofErr w:type="spellStart"/>
      <w:r w:rsidRPr="00271D4B">
        <w:rPr>
          <w:rFonts w:ascii="Arial" w:eastAsia="Arial" w:hAnsi="Arial"/>
          <w:sz w:val="20"/>
        </w:rPr>
        <w:t>wielomateriałowe</w:t>
      </w:r>
      <w:proofErr w:type="spellEnd"/>
      <w:r w:rsidRPr="00271D4B">
        <w:rPr>
          <w:rFonts w:ascii="Arial" w:eastAsia="Arial" w:hAnsi="Arial"/>
          <w:sz w:val="20"/>
        </w:rPr>
        <w:t xml:space="preserve">, </w:t>
      </w:r>
    </w:p>
    <w:p w:rsidR="00742E6A" w:rsidRPr="00271D4B"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szkło, w tym odpady opakowaniowe ze szkła,</w:t>
      </w:r>
    </w:p>
    <w:p w:rsidR="00742E6A" w:rsidRPr="00271D4B"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popiół pod kodem 20 01 99,</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XIII. POJEMNIKI SŁUŻĄCE DO ZBIERANIA ODPADÓW KOMUNALNYCH:</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komunalne zmieszane odbierane będą w pojemnikach o pojemności:</w:t>
      </w:r>
    </w:p>
    <w:p w:rsidR="00034905" w:rsidRDefault="00B34055" w:rsidP="00034905">
      <w:pPr>
        <w:numPr>
          <w:ilvl w:val="0"/>
          <w:numId w:val="13"/>
        </w:numPr>
        <w:suppressAutoHyphens/>
        <w:spacing w:line="276" w:lineRule="auto"/>
        <w:ind w:left="538" w:hanging="181"/>
        <w:jc w:val="both"/>
        <w:rPr>
          <w:rFonts w:ascii="Arial" w:hAnsi="Arial"/>
        </w:rPr>
      </w:pPr>
      <w:r w:rsidRPr="00271D4B">
        <w:rPr>
          <w:rFonts w:ascii="Arial" w:eastAsia="Arial" w:hAnsi="Arial"/>
          <w:sz w:val="20"/>
        </w:rPr>
        <w:t xml:space="preserve"> dla nieruchomości na której zamieszkują 1 lub 2 osoby – 120 l, </w:t>
      </w:r>
    </w:p>
    <w:p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 xml:space="preserve">dla nieruchomości na której zamieszkuje od 3 do 5 osób – 240 l, </w:t>
      </w:r>
    </w:p>
    <w:p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6 do 10 osób – 360 l,</w:t>
      </w:r>
    </w:p>
    <w:p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11 do 20 osób – 1100 l, przyjmując na każde następne 10 osób pojemnik o pojemności 1100 l,</w:t>
      </w:r>
    </w:p>
    <w:p w:rsidR="00742E6A" w:rsidRP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szCs w:val="20"/>
        </w:rPr>
        <w:t xml:space="preserve"> </w:t>
      </w:r>
      <w:r w:rsidR="00B34055" w:rsidRPr="00034905">
        <w:rPr>
          <w:rFonts w:ascii="Arial" w:eastAsia="Arial" w:hAnsi="Arial"/>
          <w:sz w:val="20"/>
          <w:szCs w:val="20"/>
        </w:rPr>
        <w:t xml:space="preserve">dla nieruchomości, na których znajdują się domki letniskowe lub innych nieruchomości wykorzystywanych na cele rekreacyjno – wypoczynkowe – 120l </w:t>
      </w:r>
    </w:p>
    <w:p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 xml:space="preserve">Pojemników przeznaczonych do zbierania popiołu przez właścicieli nieruchomości zamieszkałych jednorodzinnych jako: </w:t>
      </w:r>
    </w:p>
    <w:p w:rsidR="00034905" w:rsidRDefault="00B34055" w:rsidP="00034905">
      <w:pPr>
        <w:numPr>
          <w:ilvl w:val="0"/>
          <w:numId w:val="14"/>
        </w:numPr>
        <w:suppressAutoHyphens/>
        <w:spacing w:line="276" w:lineRule="auto"/>
        <w:ind w:left="714" w:hanging="357"/>
        <w:jc w:val="both"/>
        <w:rPr>
          <w:rFonts w:ascii="Arial" w:hAnsi="Arial"/>
        </w:rPr>
      </w:pPr>
      <w:r w:rsidRPr="00271D4B">
        <w:rPr>
          <w:rFonts w:ascii="Arial" w:eastAsia="Arial" w:hAnsi="Arial"/>
          <w:sz w:val="20"/>
        </w:rPr>
        <w:t>2 pojemniki każdy o pojemności 120 l na 1 nieruchomość na terenie części wiejskiej gminy Ogrodzieniec. Można zastosować zamiast pojemników 2x120l, pojemniki 240 l.</w:t>
      </w:r>
    </w:p>
    <w:p w:rsidR="008325DD" w:rsidRDefault="00B34055" w:rsidP="008325DD">
      <w:pPr>
        <w:numPr>
          <w:ilvl w:val="0"/>
          <w:numId w:val="14"/>
        </w:numPr>
        <w:suppressAutoHyphens/>
        <w:spacing w:line="276" w:lineRule="auto"/>
        <w:ind w:left="714" w:hanging="357"/>
        <w:jc w:val="both"/>
        <w:rPr>
          <w:rFonts w:ascii="Arial" w:hAnsi="Arial"/>
        </w:rPr>
      </w:pPr>
      <w:r w:rsidRPr="00034905">
        <w:rPr>
          <w:rFonts w:ascii="Arial" w:eastAsia="Arial" w:hAnsi="Arial"/>
          <w:sz w:val="20"/>
        </w:rPr>
        <w:t xml:space="preserve">1 pojemnik o pojemności 120 l na 1 nieruchomość na terenie miasta Ogrodzieniec. </w:t>
      </w:r>
    </w:p>
    <w:p w:rsidR="008325DD" w:rsidRPr="008325DD" w:rsidRDefault="008325DD" w:rsidP="008325DD">
      <w:pPr>
        <w:numPr>
          <w:ilvl w:val="0"/>
          <w:numId w:val="14"/>
        </w:numPr>
        <w:suppressAutoHyphens/>
        <w:spacing w:line="276" w:lineRule="auto"/>
        <w:ind w:left="714" w:hanging="357"/>
        <w:jc w:val="both"/>
        <w:rPr>
          <w:rFonts w:ascii="Arial" w:hAnsi="Arial"/>
        </w:rPr>
      </w:pPr>
      <w:r w:rsidRPr="008325DD">
        <w:rPr>
          <w:rFonts w:ascii="Arial" w:hAnsi="Arial"/>
          <w:sz w:val="20"/>
          <w:szCs w:val="20"/>
        </w:rPr>
        <w:lastRenderedPageBreak/>
        <w:t xml:space="preserve">1 pojemnik o pojemności 120l dla domków letniskowych lub innych nieruchomości wykorzystywanych na cele rekreacyjno - wypoczynkowe </w:t>
      </w:r>
    </w:p>
    <w:p w:rsidR="00742E6A" w:rsidRPr="00271D4B" w:rsidRDefault="00B34055" w:rsidP="00034905">
      <w:pPr>
        <w:pStyle w:val="Akapitzlist"/>
        <w:numPr>
          <w:ilvl w:val="0"/>
          <w:numId w:val="16"/>
        </w:numPr>
        <w:tabs>
          <w:tab w:val="clear" w:pos="720"/>
        </w:tabs>
        <w:suppressAutoHyphens/>
        <w:spacing w:after="0" w:line="276" w:lineRule="auto"/>
        <w:ind w:left="363" w:hanging="363"/>
        <w:jc w:val="both"/>
        <w:rPr>
          <w:rFonts w:ascii="Arial" w:hAnsi="Arial"/>
        </w:rPr>
      </w:pPr>
      <w:r w:rsidRPr="00271D4B">
        <w:rPr>
          <w:rFonts w:ascii="Arial" w:eastAsia="Arial" w:hAnsi="Arial"/>
          <w:sz w:val="20"/>
          <w:szCs w:val="20"/>
        </w:rPr>
        <w:t xml:space="preserve">W zabudowie </w:t>
      </w:r>
      <w:proofErr w:type="spellStart"/>
      <w:r w:rsidRPr="00271D4B">
        <w:rPr>
          <w:rFonts w:ascii="Arial" w:eastAsia="Arial" w:hAnsi="Arial"/>
          <w:sz w:val="20"/>
          <w:szCs w:val="20"/>
        </w:rPr>
        <w:t>wielolokalowej</w:t>
      </w:r>
      <w:proofErr w:type="spellEnd"/>
      <w:r w:rsidRPr="00271D4B">
        <w:rPr>
          <w:rFonts w:ascii="Arial" w:eastAsia="Arial" w:hAnsi="Arial"/>
          <w:sz w:val="20"/>
          <w:szCs w:val="20"/>
        </w:rPr>
        <w:t xml:space="preserve"> należy dostosować pojemność urządzeń do zbierania popiołu do liczby mieszkańców tak, aby nie dopuścić do przepełniania się urządzeń i zanieczyszczania terenu.</w:t>
      </w:r>
    </w:p>
    <w:p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selektywnie zbierane odbierane będą:</w:t>
      </w:r>
    </w:p>
    <w:p w:rsidR="00742E6A" w:rsidRPr="00271D4B" w:rsidRDefault="00B34055" w:rsidP="00B34055">
      <w:pPr>
        <w:suppressAutoHyphens/>
        <w:spacing w:line="276" w:lineRule="auto"/>
        <w:jc w:val="both"/>
        <w:rPr>
          <w:rFonts w:ascii="Arial" w:hAnsi="Arial"/>
        </w:rPr>
      </w:pPr>
      <w:r w:rsidRPr="00271D4B">
        <w:rPr>
          <w:rFonts w:ascii="Arial" w:eastAsia="Arial" w:hAnsi="Arial"/>
          <w:sz w:val="20"/>
        </w:rPr>
        <w:t>- w zabudowie jednorodzinnej – w przezroczystych workach o pojemności 120 l, w następującej kolorystyce:</w:t>
      </w:r>
    </w:p>
    <w:p w:rsidR="00034905" w:rsidRDefault="00B34055" w:rsidP="00034905">
      <w:pPr>
        <w:numPr>
          <w:ilvl w:val="0"/>
          <w:numId w:val="15"/>
        </w:numPr>
        <w:spacing w:line="276" w:lineRule="auto"/>
        <w:ind w:left="714" w:hanging="357"/>
        <w:jc w:val="both"/>
        <w:rPr>
          <w:rFonts w:ascii="Arial" w:hAnsi="Arial"/>
        </w:rPr>
      </w:pPr>
      <w:r w:rsidRPr="00271D4B">
        <w:rPr>
          <w:rFonts w:ascii="Arial" w:eastAsia="Arial" w:hAnsi="Arial"/>
          <w:sz w:val="20"/>
        </w:rPr>
        <w:t>niebieski, oznaczony napisem „Papier” - z przeznaczeniem na papier, w tym tekturę, odpady opakowaniowe z papieru oraz odpady opakowaniowe z tektury,</w:t>
      </w:r>
    </w:p>
    <w:p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zielony, oznaczony napisem „Szkło” - z przeznaczeniem na szkło, w tym odpady opakowaniowe ze szkła,</w:t>
      </w:r>
    </w:p>
    <w:p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 xml:space="preserve">żółty, oznaczony napisem „Metale i tworzywa sztuczne” - z przeznaczeniem na tworzywa sztuczne, </w:t>
      </w:r>
      <w:r w:rsidRPr="00034905">
        <w:rPr>
          <w:rFonts w:ascii="Arial" w:eastAsia="Arial" w:hAnsi="Arial"/>
          <w:sz w:val="20"/>
        </w:rPr>
        <w:br/>
        <w:t xml:space="preserve">w tym odpady opakowaniowe tworzyw sztucznych, odpady opakowaniowe </w:t>
      </w:r>
      <w:proofErr w:type="spellStart"/>
      <w:r w:rsidRPr="00034905">
        <w:rPr>
          <w:rFonts w:ascii="Arial" w:eastAsia="Arial" w:hAnsi="Arial"/>
          <w:sz w:val="20"/>
        </w:rPr>
        <w:t>wielomateriałowe</w:t>
      </w:r>
      <w:proofErr w:type="spellEnd"/>
      <w:r w:rsidRPr="00034905">
        <w:rPr>
          <w:rFonts w:ascii="Arial" w:eastAsia="Arial" w:hAnsi="Arial"/>
          <w:sz w:val="20"/>
        </w:rPr>
        <w:t xml:space="preserve"> (np. laminaty z udziałem papieru, tworzyw sztucznych i aluminium, tzw. Tetra Paki) oraz metale, w tym odpady opakowaniowe z metali,</w:t>
      </w:r>
    </w:p>
    <w:p w:rsidR="00742E6A" w:rsidRP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brązowy, oznaczony napisem „</w:t>
      </w:r>
      <w:proofErr w:type="spellStart"/>
      <w:r w:rsidRPr="00034905">
        <w:rPr>
          <w:rFonts w:ascii="Arial" w:eastAsia="Arial" w:hAnsi="Arial"/>
          <w:sz w:val="20"/>
        </w:rPr>
        <w:t>Bio</w:t>
      </w:r>
      <w:proofErr w:type="spellEnd"/>
      <w:r w:rsidRPr="00034905">
        <w:rPr>
          <w:rFonts w:ascii="Arial" w:eastAsia="Arial" w:hAnsi="Arial"/>
          <w:sz w:val="20"/>
        </w:rPr>
        <w:t>” – z przeznaczeniem na odpady ulegające biodegradacji, ze szczególnym uwzględnieniem bioodpadów”.</w:t>
      </w:r>
    </w:p>
    <w:p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 </w:t>
      </w:r>
    </w:p>
    <w:p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 w zabudowie wielorodzinnej odpady selektywnie zbierane odbierane będą z pojemników 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żółty, oznaczony napisem „Metale i tworzywa sztuczne” - </w:t>
      </w:r>
      <w:r w:rsidRPr="00271D4B">
        <w:rPr>
          <w:rFonts w:ascii="Arial" w:eastAsia="Arial" w:hAnsi="Arial"/>
          <w:sz w:val="20"/>
        </w:rPr>
        <w:br/>
        <w:t xml:space="preserve">z przeznaczeniem na tworzywa sztuczne, w tym odpady opakowaniowe tworzyw sztucznych, odpady opakowaniowe </w:t>
      </w:r>
      <w:proofErr w:type="spellStart"/>
      <w:r w:rsidRPr="00271D4B">
        <w:rPr>
          <w:rFonts w:ascii="Arial" w:eastAsia="Arial" w:hAnsi="Arial"/>
          <w:sz w:val="20"/>
        </w:rPr>
        <w:t>wielomateriałowe</w:t>
      </w:r>
      <w:proofErr w:type="spellEnd"/>
      <w:r w:rsidRPr="00271D4B">
        <w:rPr>
          <w:rFonts w:ascii="Arial" w:eastAsia="Arial" w:hAnsi="Arial"/>
          <w:sz w:val="20"/>
        </w:rPr>
        <w:t xml:space="preserve"> (np. laminaty z udziałem papieru, tworzyw sztucznych i aluminium, tzw. Tetra Paki) oraz metale, w tym odpady opakowaniowe z metali, brązowy, oznaczony napisem „</w:t>
      </w:r>
      <w:proofErr w:type="spellStart"/>
      <w:r w:rsidRPr="00271D4B">
        <w:rPr>
          <w:rFonts w:ascii="Arial" w:eastAsia="Arial" w:hAnsi="Arial"/>
          <w:sz w:val="20"/>
        </w:rPr>
        <w:t>Bio</w:t>
      </w:r>
      <w:proofErr w:type="spellEnd"/>
      <w:r w:rsidRPr="00271D4B">
        <w:rPr>
          <w:rFonts w:ascii="Arial" w:eastAsia="Arial" w:hAnsi="Arial"/>
          <w:sz w:val="20"/>
        </w:rPr>
        <w:t xml:space="preserve">” – </w:t>
      </w:r>
      <w:r w:rsidRPr="00271D4B">
        <w:rPr>
          <w:rFonts w:ascii="Arial" w:eastAsia="Arial" w:hAnsi="Arial"/>
          <w:sz w:val="20"/>
        </w:rPr>
        <w:br/>
        <w:t>z przeznaczeniem na odpady ulegające biodegradacji, ze szczególnym uwzględnieniem bioodpadów”.</w:t>
      </w:r>
    </w:p>
    <w:p w:rsidR="00742E6A" w:rsidRPr="00271D4B" w:rsidRDefault="00B34055" w:rsidP="00B34055">
      <w:pPr>
        <w:suppressAutoHyphens/>
        <w:spacing w:line="276" w:lineRule="auto"/>
        <w:jc w:val="both"/>
        <w:rPr>
          <w:rFonts w:ascii="Arial" w:hAnsi="Arial"/>
        </w:rPr>
      </w:pPr>
      <w:r w:rsidRPr="00271D4B">
        <w:rPr>
          <w:rFonts w:ascii="Arial" w:eastAsia="Arial" w:hAnsi="Arial"/>
          <w:sz w:val="20"/>
          <w:szCs w:val="20"/>
        </w:rPr>
        <w:t xml:space="preserve">- na nieruchomościach na których znajdują się domki letniskowe lub innych nieruchomości wykorzystywanych na cele rekreacyjno – wypoczynkowe  odpady selektywnie zbierane odbierane będą </w:t>
      </w:r>
      <w:r w:rsidRPr="00271D4B">
        <w:rPr>
          <w:rFonts w:ascii="Arial" w:eastAsia="Arial" w:hAnsi="Arial"/>
          <w:sz w:val="20"/>
          <w:szCs w:val="20"/>
        </w:rPr>
        <w:br/>
        <w:t xml:space="preserve">z pojemników o pojemności 1100 l </w:t>
      </w:r>
      <w:r w:rsidRPr="00271D4B">
        <w:rPr>
          <w:rFonts w:ascii="Arial" w:eastAsia="Arial Unicode MS" w:hAnsi="Arial"/>
          <w:bCs/>
          <w:sz w:val="20"/>
          <w:szCs w:val="20"/>
          <w:lang w:eastAsia="hi-IN"/>
        </w:rPr>
        <w:t>dla każdej frakcji odpadów o odpowiedniej kolorystyce i oznakowaniu tj.</w:t>
      </w:r>
      <w:r w:rsidRPr="00271D4B">
        <w:rPr>
          <w:rFonts w:ascii="Arial" w:eastAsia="Arial Unicode MS" w:hAnsi="Arial"/>
          <w:bCs/>
          <w:sz w:val="20"/>
          <w:lang w:eastAsia="hi-IN"/>
        </w:rPr>
        <w:t xml:space="preserve"> niebieski, oznaczony napisem „Papier” - z przeznaczeniem na papier,</w:t>
      </w:r>
      <w:r w:rsidRPr="00271D4B">
        <w:rPr>
          <w:rFonts w:ascii="Arial" w:eastAsia="Arial Unicode MS" w:hAnsi="Arial"/>
          <w:sz w:val="20"/>
          <w:lang w:eastAsia="hi-IN"/>
        </w:rPr>
        <w:t xml:space="preserve"> w tym tekturę, odpady opakowaniowe z papieru oraz odpady opakowaniowe z tektury</w:t>
      </w:r>
      <w:r w:rsidRPr="00271D4B">
        <w:rPr>
          <w:rFonts w:ascii="Arial" w:eastAsia="Arial Unicode MS" w:hAnsi="Arial"/>
          <w:sz w:val="20"/>
          <w:szCs w:val="20"/>
          <w:lang w:eastAsia="hi-IN"/>
        </w:rPr>
        <w:t xml:space="preserve">, </w:t>
      </w:r>
      <w:r w:rsidRPr="00271D4B">
        <w:rPr>
          <w:rFonts w:ascii="Arial" w:eastAsia="Arial Unicode MS" w:hAnsi="Arial"/>
          <w:bCs/>
          <w:sz w:val="20"/>
          <w:lang w:eastAsia="hi-IN"/>
        </w:rPr>
        <w:t xml:space="preserve">zielony, oznaczony napisem „Szkło” - </w:t>
      </w:r>
      <w:r w:rsidRPr="00271D4B">
        <w:rPr>
          <w:rFonts w:ascii="Arial" w:eastAsia="Arial Unicode MS" w:hAnsi="Arial"/>
          <w:bCs/>
          <w:sz w:val="20"/>
          <w:lang w:eastAsia="hi-IN"/>
        </w:rPr>
        <w:br/>
        <w:t>z przeznaczeniem na szkło,</w:t>
      </w:r>
      <w:r w:rsidRPr="00271D4B">
        <w:rPr>
          <w:rFonts w:ascii="Arial" w:eastAsia="Arial Unicode MS" w:hAnsi="Arial"/>
          <w:sz w:val="20"/>
          <w:lang w:eastAsia="hi-IN"/>
        </w:rPr>
        <w:t xml:space="preserve"> w tym odpady opakowaniowe ze szkła, </w:t>
      </w:r>
      <w:r w:rsidRPr="00271D4B">
        <w:rPr>
          <w:rFonts w:ascii="Arial" w:eastAsia="Arial Unicode MS" w:hAnsi="Arial"/>
          <w:bCs/>
          <w:sz w:val="20"/>
          <w:lang w:eastAsia="hi-IN"/>
        </w:rPr>
        <w:t xml:space="preserve">żółty, oznaczony napisem „Metale </w:t>
      </w:r>
      <w:r w:rsidRPr="00271D4B">
        <w:rPr>
          <w:rFonts w:ascii="Arial" w:eastAsia="Arial Unicode MS" w:hAnsi="Arial"/>
          <w:bCs/>
          <w:sz w:val="20"/>
          <w:lang w:eastAsia="hi-IN"/>
        </w:rPr>
        <w:br/>
        <w:t xml:space="preserve">i tworzywa sztuczne” - z przeznaczeniem na tworzywa sztuczne, </w:t>
      </w:r>
      <w:r w:rsidRPr="00271D4B">
        <w:rPr>
          <w:rFonts w:ascii="Arial" w:eastAsia="Arial Unicode MS" w:hAnsi="Arial"/>
          <w:sz w:val="20"/>
          <w:lang w:eastAsia="hi-IN"/>
        </w:rPr>
        <w:t xml:space="preserve">w tym odpady opakowaniowe tworzyw sztucznych, odpady opakowaniowe </w:t>
      </w:r>
      <w:proofErr w:type="spellStart"/>
      <w:r w:rsidRPr="00271D4B">
        <w:rPr>
          <w:rFonts w:ascii="Arial" w:eastAsia="Arial Unicode MS" w:hAnsi="Arial"/>
          <w:sz w:val="20"/>
          <w:lang w:eastAsia="hi-IN"/>
        </w:rPr>
        <w:t>wielomateriałowe</w:t>
      </w:r>
      <w:proofErr w:type="spellEnd"/>
      <w:r w:rsidRPr="00271D4B">
        <w:rPr>
          <w:rFonts w:ascii="Arial" w:eastAsia="Arial Unicode MS" w:hAnsi="Arial"/>
          <w:sz w:val="20"/>
          <w:lang w:eastAsia="hi-IN"/>
        </w:rPr>
        <w:t xml:space="preserve"> (np. laminaty z udziałem papieru, tworzyw sztucznych i aluminium, tzw. Tetra Paki) oraz metale, w tym odpady opakowaniowe z metali, </w:t>
      </w:r>
      <w:r w:rsidRPr="00271D4B">
        <w:rPr>
          <w:rFonts w:ascii="Arial" w:eastAsia="Arial Unicode MS" w:hAnsi="Arial"/>
          <w:bCs/>
          <w:sz w:val="20"/>
          <w:lang w:eastAsia="hi-IN"/>
        </w:rPr>
        <w:t>brązowy, oznaczony napisem „</w:t>
      </w:r>
      <w:proofErr w:type="spellStart"/>
      <w:r w:rsidRPr="00271D4B">
        <w:rPr>
          <w:rFonts w:ascii="Arial" w:eastAsia="Arial Unicode MS" w:hAnsi="Arial"/>
          <w:bCs/>
          <w:sz w:val="20"/>
          <w:lang w:eastAsia="hi-IN"/>
        </w:rPr>
        <w:t>Bio</w:t>
      </w:r>
      <w:proofErr w:type="spellEnd"/>
      <w:r w:rsidRPr="00271D4B">
        <w:rPr>
          <w:rFonts w:ascii="Arial" w:eastAsia="Arial Unicode MS" w:hAnsi="Arial"/>
          <w:bCs/>
          <w:sz w:val="20"/>
          <w:lang w:eastAsia="hi-IN"/>
        </w:rPr>
        <w:t>” – z przeznaczeniem na odpady ulegające biodegradacji,</w:t>
      </w:r>
      <w:r w:rsidRPr="00271D4B">
        <w:rPr>
          <w:rFonts w:ascii="Arial" w:eastAsia="Arial Unicode MS" w:hAnsi="Arial"/>
          <w:sz w:val="20"/>
          <w:lang w:eastAsia="hi-IN"/>
        </w:rPr>
        <w:t xml:space="preserve"> ze szczególnym uwzględnieniem bioodpadów</w:t>
      </w:r>
      <w:r w:rsidRPr="00271D4B">
        <w:rPr>
          <w:rFonts w:ascii="Arial" w:eastAsia="Arial Unicode MS" w:hAnsi="Arial"/>
          <w:bCs/>
          <w:sz w:val="20"/>
          <w:lang w:eastAsia="hi-IN"/>
        </w:rPr>
        <w:t>”</w:t>
      </w:r>
      <w:r w:rsidRPr="00271D4B">
        <w:rPr>
          <w:rFonts w:ascii="Arial" w:eastAsia="Arial Unicode MS" w:hAnsi="Arial"/>
          <w:bCs/>
          <w:sz w:val="20"/>
          <w:szCs w:val="20"/>
          <w:lang w:eastAsia="hi-IN"/>
        </w:rPr>
        <w:t>.</w:t>
      </w:r>
    </w:p>
    <w:p w:rsidR="00742E6A" w:rsidRPr="00271D4B" w:rsidRDefault="00B34055" w:rsidP="00B34055">
      <w:pPr>
        <w:suppressAutoHyphens/>
        <w:spacing w:line="276" w:lineRule="auto"/>
        <w:jc w:val="both"/>
        <w:rPr>
          <w:rFonts w:ascii="Arial" w:hAnsi="Arial"/>
        </w:rPr>
      </w:pPr>
      <w:r w:rsidRPr="00271D4B">
        <w:rPr>
          <w:rFonts w:ascii="Arial" w:eastAsia="Arial" w:hAnsi="Arial"/>
          <w:b/>
          <w:sz w:val="20"/>
        </w:rPr>
        <w:t xml:space="preserve">Wykonawca zapewnia wyposażenie nieruchomości, na której zamieszkują mieszkańcy </w:t>
      </w:r>
      <w:r w:rsidRPr="00271D4B">
        <w:rPr>
          <w:rFonts w:ascii="Arial" w:eastAsia="Arial" w:hAnsi="Arial"/>
          <w:b/>
          <w:sz w:val="20"/>
        </w:rPr>
        <w:br/>
        <w:t>w pojemniki i worki służące do gromadzenia odpadów komunalnych.</w:t>
      </w:r>
    </w:p>
    <w:p w:rsidR="00742E6A" w:rsidRPr="00271D4B" w:rsidRDefault="00742E6A" w:rsidP="00B34055">
      <w:pPr>
        <w:suppressAutoHyphens/>
        <w:spacing w:line="276" w:lineRule="auto"/>
        <w:jc w:val="both"/>
        <w:rPr>
          <w:rFonts w:ascii="Arial" w:eastAsia="Arial" w:hAnsi="Arial"/>
          <w:b/>
          <w:sz w:val="20"/>
        </w:rPr>
      </w:pPr>
    </w:p>
    <w:p w:rsidR="00742E6A" w:rsidRPr="00271D4B" w:rsidRDefault="00B34055" w:rsidP="00B34055">
      <w:pPr>
        <w:suppressAutoHyphens/>
        <w:spacing w:line="276" w:lineRule="auto"/>
        <w:jc w:val="both"/>
        <w:rPr>
          <w:rFonts w:ascii="Arial" w:eastAsia="Arial" w:hAnsi="Arial"/>
          <w:sz w:val="20"/>
          <w:highlight w:val="lightGray"/>
        </w:rPr>
      </w:pPr>
      <w:r w:rsidRPr="00271D4B">
        <w:rPr>
          <w:rFonts w:ascii="Arial" w:eastAsia="Arial" w:hAnsi="Arial"/>
          <w:b/>
          <w:sz w:val="20"/>
          <w:shd w:val="clear" w:color="auto" w:fill="D9D9D9"/>
        </w:rPr>
        <w:t>XIV. PODZIAŁ NA POSZCZEGÓLNE ILOŚCI POJEMNIKÓW:</w:t>
      </w:r>
    </w:p>
    <w:p w:rsidR="00742E6A" w:rsidRPr="00271D4B" w:rsidRDefault="00742E6A" w:rsidP="00B34055">
      <w:pPr>
        <w:suppressAutoHyphens/>
        <w:spacing w:line="276" w:lineRule="auto"/>
        <w:jc w:val="both"/>
        <w:rPr>
          <w:rFonts w:ascii="Arial" w:eastAsia="Arial" w:hAnsi="Arial"/>
          <w:b/>
          <w:sz w:val="20"/>
        </w:rPr>
      </w:pP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Przedstawione poniżej ilości pojemników i worków w odniesieniu do Zamawiającego są ilościami minimalnymi (szacunkowymi). Zamawiający zastrzega sobie możliwość zwiększenia ilości pojemników </w:t>
      </w:r>
      <w:r w:rsidR="00135B3F">
        <w:rPr>
          <w:rFonts w:ascii="Arial" w:eastAsia="Arial" w:hAnsi="Arial"/>
          <w:sz w:val="20"/>
        </w:rPr>
        <w:br/>
      </w:r>
      <w:r w:rsidRPr="00271D4B">
        <w:rPr>
          <w:rFonts w:ascii="Arial" w:eastAsia="Arial" w:hAnsi="Arial"/>
          <w:sz w:val="20"/>
        </w:rPr>
        <w:lastRenderedPageBreak/>
        <w:t xml:space="preserve">i worków, o których mowa poniżej maksymalnie o 15%. </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a) </w:t>
      </w:r>
      <w:r w:rsidRPr="00271D4B">
        <w:rPr>
          <w:rFonts w:ascii="Arial" w:eastAsia="Arial" w:hAnsi="Arial"/>
          <w:sz w:val="20"/>
          <w:u w:val="single"/>
        </w:rPr>
        <w:t>Pojemniki na odpady zmieszane:</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bCs/>
          <w:sz w:val="20"/>
          <w:szCs w:val="20"/>
        </w:rPr>
        <w:t>120 l</w:t>
      </w:r>
      <w:r w:rsidRPr="007958A1">
        <w:rPr>
          <w:rFonts w:ascii="Arial" w:eastAsia="ArialMT" w:hAnsi="Arial"/>
          <w:bCs/>
          <w:sz w:val="20"/>
          <w:szCs w:val="20"/>
        </w:rPr>
        <w:t xml:space="preserve"> -  </w:t>
      </w:r>
      <w:r w:rsidRPr="007958A1">
        <w:rPr>
          <w:rFonts w:ascii="Arial" w:eastAsia="ArialMT" w:hAnsi="Arial"/>
          <w:b/>
          <w:bCs/>
          <w:sz w:val="20"/>
          <w:szCs w:val="20"/>
        </w:rPr>
        <w:t>1334 szt.,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240 l</w:t>
      </w:r>
      <w:r w:rsidR="00350AC2">
        <w:rPr>
          <w:rFonts w:ascii="Arial" w:eastAsia="ArialMT" w:hAnsi="Arial"/>
          <w:bCs/>
          <w:sz w:val="20"/>
          <w:szCs w:val="20"/>
        </w:rPr>
        <w:t xml:space="preserve"> - </w:t>
      </w:r>
      <w:r w:rsidRPr="007958A1">
        <w:rPr>
          <w:rFonts w:ascii="Arial" w:eastAsia="ArialMT" w:hAnsi="Arial"/>
          <w:bCs/>
          <w:sz w:val="20"/>
          <w:szCs w:val="20"/>
        </w:rPr>
        <w:t xml:space="preserve"> </w:t>
      </w:r>
      <w:r w:rsidRPr="007958A1">
        <w:rPr>
          <w:rFonts w:ascii="Arial" w:eastAsia="ArialMT" w:hAnsi="Arial"/>
          <w:b/>
          <w:bCs/>
          <w:sz w:val="20"/>
          <w:szCs w:val="20"/>
        </w:rPr>
        <w:t>1285 szt.,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bCs/>
          <w:sz w:val="20"/>
          <w:szCs w:val="20"/>
        </w:rPr>
        <w:t>360 l</w:t>
      </w:r>
      <w:r w:rsidRPr="007958A1">
        <w:rPr>
          <w:rFonts w:ascii="Arial" w:eastAsia="ArialMT" w:hAnsi="Arial"/>
          <w:bCs/>
          <w:sz w:val="20"/>
          <w:szCs w:val="20"/>
        </w:rPr>
        <w:t xml:space="preserve"> -  </w:t>
      </w:r>
      <w:r w:rsidRPr="007958A1">
        <w:rPr>
          <w:rFonts w:ascii="Arial" w:eastAsia="ArialMT" w:hAnsi="Arial"/>
          <w:b/>
          <w:bCs/>
          <w:sz w:val="20"/>
          <w:szCs w:val="20"/>
        </w:rPr>
        <w:t>218 szt.,</w:t>
      </w:r>
      <w:r w:rsidRPr="007958A1">
        <w:rPr>
          <w:rFonts w:ascii="Arial" w:eastAsia="ArialMT" w:hAnsi="Arial"/>
          <w:bCs/>
          <w:sz w:val="20"/>
          <w:szCs w:val="20"/>
        </w:rPr>
        <w:t xml:space="preserve"> </w:t>
      </w:r>
    </w:p>
    <w:p w:rsidR="007958A1" w:rsidRPr="007958A1" w:rsidRDefault="007958A1" w:rsidP="007958A1">
      <w:pPr>
        <w:spacing w:line="276" w:lineRule="auto"/>
        <w:jc w:val="both"/>
        <w:rPr>
          <w:rFonts w:ascii="Arial" w:eastAsia="ArialMT" w:hAnsi="Arial"/>
          <w:b/>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1100 l</w:t>
      </w:r>
      <w:r w:rsidRPr="007958A1">
        <w:rPr>
          <w:rFonts w:ascii="Arial" w:eastAsia="ArialMT" w:hAnsi="Arial"/>
          <w:bCs/>
          <w:sz w:val="20"/>
          <w:szCs w:val="20"/>
        </w:rPr>
        <w:t xml:space="preserve"> -  </w:t>
      </w:r>
      <w:r w:rsidRPr="007958A1">
        <w:rPr>
          <w:rFonts w:ascii="Arial" w:eastAsia="ArialMT" w:hAnsi="Arial"/>
          <w:b/>
          <w:bCs/>
          <w:sz w:val="20"/>
          <w:szCs w:val="20"/>
        </w:rPr>
        <w:t>30 szt.,</w:t>
      </w:r>
    </w:p>
    <w:p w:rsidR="00742E6A" w:rsidRPr="007958A1" w:rsidRDefault="00742E6A" w:rsidP="007958A1">
      <w:pPr>
        <w:suppressAutoHyphens/>
        <w:spacing w:line="276" w:lineRule="auto"/>
        <w:jc w:val="both"/>
        <w:rPr>
          <w:rFonts w:ascii="Arial" w:eastAsia="Arial" w:hAnsi="Arial"/>
          <w:sz w:val="20"/>
        </w:rPr>
      </w:pPr>
    </w:p>
    <w:p w:rsidR="00742E6A" w:rsidRPr="007958A1" w:rsidRDefault="00B34055" w:rsidP="007958A1">
      <w:pPr>
        <w:suppressAutoHyphens/>
        <w:spacing w:line="276" w:lineRule="auto"/>
        <w:jc w:val="both"/>
        <w:rPr>
          <w:rFonts w:ascii="Arial" w:eastAsia="Arial" w:hAnsi="Arial"/>
          <w:sz w:val="20"/>
          <w:u w:val="single"/>
        </w:rPr>
      </w:pPr>
      <w:r w:rsidRPr="007958A1">
        <w:rPr>
          <w:rFonts w:ascii="Arial" w:eastAsia="Arial" w:hAnsi="Arial"/>
          <w:sz w:val="20"/>
          <w:u w:val="single"/>
        </w:rPr>
        <w:t>b) Pojemniki na popiół:</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sz w:val="20"/>
          <w:szCs w:val="20"/>
        </w:rPr>
        <w:t>120 l -</w:t>
      </w:r>
      <w:r w:rsidRPr="007958A1">
        <w:rPr>
          <w:rFonts w:ascii="Arial" w:eastAsia="ArialMT" w:hAnsi="Arial"/>
          <w:bCs/>
          <w:sz w:val="20"/>
          <w:szCs w:val="20"/>
        </w:rPr>
        <w:t xml:space="preserve">  </w:t>
      </w:r>
      <w:r w:rsidRPr="007958A1">
        <w:rPr>
          <w:rFonts w:ascii="Arial" w:eastAsia="ArialMT" w:hAnsi="Arial"/>
          <w:b/>
          <w:bCs/>
          <w:sz w:val="20"/>
          <w:szCs w:val="20"/>
        </w:rPr>
        <w:t>1124 szt.,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sz w:val="20"/>
          <w:szCs w:val="20"/>
        </w:rPr>
        <w:t>240 l -</w:t>
      </w:r>
      <w:r w:rsidRPr="007958A1">
        <w:rPr>
          <w:rFonts w:ascii="Arial" w:eastAsia="ArialMT" w:hAnsi="Arial"/>
          <w:bCs/>
          <w:sz w:val="20"/>
          <w:szCs w:val="20"/>
        </w:rPr>
        <w:t xml:space="preserve">   </w:t>
      </w:r>
      <w:r w:rsidR="00350AC2">
        <w:rPr>
          <w:rFonts w:ascii="Arial" w:eastAsia="ArialMT" w:hAnsi="Arial"/>
          <w:b/>
          <w:bCs/>
          <w:sz w:val="20"/>
          <w:szCs w:val="20"/>
        </w:rPr>
        <w:t>1495 szt.</w:t>
      </w:r>
      <w:r w:rsidRPr="007958A1">
        <w:rPr>
          <w:rFonts w:ascii="Arial" w:eastAsia="ArialMT" w:hAnsi="Arial"/>
          <w:b/>
          <w:bCs/>
          <w:sz w:val="20"/>
          <w:szCs w:val="20"/>
        </w:rPr>
        <w:t xml:space="preserve"> (mogą być stosowane zamiennie pojemniki 2 x 120l)</w:t>
      </w:r>
      <w:r w:rsidR="00350AC2">
        <w:rPr>
          <w:rFonts w:ascii="Arial" w:eastAsia="ArialMT" w:hAnsi="Arial"/>
          <w:b/>
          <w:bCs/>
          <w:sz w:val="20"/>
          <w:szCs w:val="20"/>
        </w:rPr>
        <w:t>,</w:t>
      </w:r>
    </w:p>
    <w:p w:rsidR="007958A1" w:rsidRPr="007958A1" w:rsidRDefault="007958A1" w:rsidP="007958A1">
      <w:pPr>
        <w:spacing w:line="276" w:lineRule="auto"/>
        <w:jc w:val="both"/>
        <w:rPr>
          <w:rFonts w:ascii="Arial" w:eastAsia="ArialMT" w:hAnsi="Arial"/>
          <w:b/>
          <w:bCs/>
          <w:sz w:val="20"/>
          <w:szCs w:val="20"/>
        </w:rPr>
      </w:pPr>
      <w:r w:rsidRPr="007958A1">
        <w:rPr>
          <w:rFonts w:ascii="Arial" w:eastAsia="ArialMT" w:hAnsi="Arial"/>
          <w:bCs/>
          <w:sz w:val="20"/>
          <w:szCs w:val="20"/>
        </w:rPr>
        <w:t xml:space="preserve">- pojemniki </w:t>
      </w:r>
      <w:r w:rsidRPr="007958A1">
        <w:rPr>
          <w:rFonts w:ascii="Arial" w:eastAsia="ArialMT" w:hAnsi="Arial"/>
          <w:b/>
          <w:sz w:val="20"/>
          <w:szCs w:val="20"/>
        </w:rPr>
        <w:t>1100 l -</w:t>
      </w:r>
      <w:r w:rsidRPr="007958A1">
        <w:rPr>
          <w:rFonts w:ascii="Arial" w:eastAsia="ArialMT" w:hAnsi="Arial"/>
          <w:bCs/>
          <w:sz w:val="20"/>
          <w:szCs w:val="20"/>
        </w:rPr>
        <w:t xml:space="preserve">  </w:t>
      </w:r>
      <w:r w:rsidRPr="007958A1">
        <w:rPr>
          <w:rFonts w:ascii="Arial" w:eastAsia="ArialMT" w:hAnsi="Arial"/>
          <w:b/>
          <w:bCs/>
          <w:sz w:val="20"/>
          <w:szCs w:val="20"/>
        </w:rPr>
        <w:t>16 szt.,</w:t>
      </w:r>
    </w:p>
    <w:p w:rsidR="00742E6A" w:rsidRPr="007958A1" w:rsidRDefault="00742E6A" w:rsidP="007958A1">
      <w:pPr>
        <w:suppressAutoHyphens/>
        <w:spacing w:line="276" w:lineRule="auto"/>
        <w:jc w:val="both"/>
        <w:rPr>
          <w:rFonts w:ascii="Arial" w:eastAsia="Arial" w:hAnsi="Arial"/>
          <w:sz w:val="20"/>
        </w:rPr>
      </w:pPr>
    </w:p>
    <w:p w:rsidR="00742E6A" w:rsidRPr="007958A1" w:rsidRDefault="00B34055" w:rsidP="007958A1">
      <w:pPr>
        <w:suppressAutoHyphens/>
        <w:spacing w:line="276" w:lineRule="auto"/>
        <w:jc w:val="both"/>
        <w:rPr>
          <w:rFonts w:ascii="Arial" w:eastAsia="Arial" w:hAnsi="Arial"/>
          <w:sz w:val="20"/>
        </w:rPr>
      </w:pPr>
      <w:r w:rsidRPr="007958A1">
        <w:rPr>
          <w:rFonts w:ascii="Arial" w:eastAsia="Arial" w:hAnsi="Arial"/>
          <w:sz w:val="20"/>
        </w:rPr>
        <w:t xml:space="preserve">c) </w:t>
      </w:r>
      <w:r w:rsidRPr="007958A1">
        <w:rPr>
          <w:rFonts w:ascii="Arial" w:eastAsia="Arial" w:hAnsi="Arial"/>
          <w:sz w:val="20"/>
          <w:u w:val="single"/>
        </w:rPr>
        <w:t>Worki na odpady selektywnie zbierane w zabudowie jednorodzinnej</w:t>
      </w:r>
      <w:r w:rsidRPr="007958A1">
        <w:rPr>
          <w:rFonts w:ascii="Arial" w:eastAsia="Arial" w:hAnsi="Arial"/>
          <w:sz w:val="20"/>
        </w:rPr>
        <w:t xml:space="preserve"> - </w:t>
      </w:r>
      <w:r w:rsidRPr="007958A1">
        <w:rPr>
          <w:rFonts w:ascii="Arial" w:eastAsia="Arial" w:hAnsi="Arial"/>
          <w:b/>
          <w:sz w:val="20"/>
        </w:rPr>
        <w:t>120 l</w:t>
      </w:r>
      <w:r w:rsidRPr="007958A1">
        <w:rPr>
          <w:rFonts w:ascii="Arial" w:eastAsia="Arial" w:hAnsi="Arial"/>
          <w:sz w:val="20"/>
        </w:rPr>
        <w:t xml:space="preserve">  ( </w:t>
      </w:r>
      <w:r w:rsidRPr="007958A1">
        <w:rPr>
          <w:rFonts w:ascii="Arial" w:eastAsia="Arial" w:hAnsi="Arial"/>
          <w:b/>
          <w:sz w:val="20"/>
        </w:rPr>
        <w:t xml:space="preserve">miesięcznie </w:t>
      </w:r>
      <w:r w:rsidRPr="007958A1">
        <w:rPr>
          <w:rFonts w:ascii="Arial" w:eastAsia="Arial" w:hAnsi="Arial"/>
          <w:sz w:val="20"/>
        </w:rPr>
        <w:t xml:space="preserve">) </w:t>
      </w:r>
      <w:r w:rsidRPr="007958A1">
        <w:rPr>
          <w:rFonts w:ascii="Arial" w:eastAsia="Arial" w:hAnsi="Arial"/>
          <w:b/>
          <w:sz w:val="20"/>
        </w:rPr>
        <w: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niebieski, oznaczony napisem „</w:t>
      </w:r>
      <w:r w:rsidRPr="007958A1">
        <w:rPr>
          <w:rFonts w:ascii="Arial" w:hAnsi="Arial"/>
          <w:sz w:val="20"/>
          <w:szCs w:val="20"/>
        </w:rPr>
        <w:t>PAPIER</w:t>
      </w:r>
      <w:r w:rsidRPr="007958A1">
        <w:rPr>
          <w:rFonts w:ascii="Arial" w:eastAsia="ArialMT" w:hAnsi="Arial"/>
          <w:bCs/>
          <w:sz w:val="20"/>
          <w:szCs w:val="20"/>
        </w:rPr>
        <w:t xml:space="preserve">” –  </w:t>
      </w:r>
      <w:r>
        <w:rPr>
          <w:rFonts w:ascii="Arial" w:eastAsia="ArialMT" w:hAnsi="Arial"/>
          <w:b/>
          <w:bCs/>
          <w:sz w:val="20"/>
          <w:szCs w:val="20"/>
        </w:rPr>
        <w:t>2450</w:t>
      </w:r>
      <w:r w:rsidRPr="007958A1">
        <w:rPr>
          <w:rFonts w:ascii="Arial" w:eastAsia="ArialMT" w:hAnsi="Arial"/>
          <w:b/>
          <w:bCs/>
          <w:sz w:val="20"/>
          <w:szCs w:val="20"/>
        </w:rPr>
        <w:t xml:space="preserve"> szt.,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zielony, oznaczony napisem „ SZKŁO” –     </w:t>
      </w:r>
      <w:r>
        <w:rPr>
          <w:rFonts w:ascii="Arial" w:eastAsia="ArialMT" w:hAnsi="Arial"/>
          <w:b/>
          <w:bCs/>
          <w:sz w:val="20"/>
          <w:szCs w:val="20"/>
        </w:rPr>
        <w:t>2450</w:t>
      </w:r>
      <w:r w:rsidRPr="007958A1">
        <w:rPr>
          <w:rFonts w:ascii="Arial" w:eastAsia="ArialMT" w:hAnsi="Arial"/>
          <w:b/>
          <w:bCs/>
          <w:sz w:val="20"/>
          <w:szCs w:val="20"/>
        </w:rPr>
        <w:t xml:space="preserve"> szt.,</w:t>
      </w:r>
    </w:p>
    <w:p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żółty, oznaczony napisem „</w:t>
      </w:r>
      <w:r w:rsidRPr="007958A1">
        <w:rPr>
          <w:rFonts w:ascii="Arial" w:hAnsi="Arial"/>
          <w:sz w:val="20"/>
          <w:szCs w:val="20"/>
        </w:rPr>
        <w:t>METALE i TWORZYWA SZTUCZNE</w:t>
      </w:r>
      <w:r w:rsidRPr="007958A1">
        <w:rPr>
          <w:rFonts w:ascii="Arial" w:eastAsia="ArialMT" w:hAnsi="Arial"/>
          <w:bCs/>
          <w:sz w:val="20"/>
          <w:szCs w:val="20"/>
        </w:rPr>
        <w:t xml:space="preserve">” – </w:t>
      </w:r>
      <w:r w:rsidRPr="007958A1">
        <w:rPr>
          <w:rFonts w:ascii="Arial" w:eastAsia="ArialMT" w:hAnsi="Arial"/>
          <w:b/>
          <w:bCs/>
          <w:sz w:val="20"/>
          <w:szCs w:val="20"/>
        </w:rPr>
        <w:t>7464 szt.,</w:t>
      </w:r>
    </w:p>
    <w:p w:rsidR="007958A1" w:rsidRPr="00FB3BDB"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brązowy, oznaczony napisem „BIO”-  </w:t>
      </w:r>
      <w:r>
        <w:rPr>
          <w:rFonts w:ascii="Arial" w:eastAsia="ArialMT" w:hAnsi="Arial"/>
          <w:b/>
          <w:bCs/>
          <w:sz w:val="20"/>
          <w:szCs w:val="20"/>
        </w:rPr>
        <w:t>2450</w:t>
      </w:r>
      <w:r w:rsidRPr="007958A1">
        <w:rPr>
          <w:rFonts w:ascii="Arial" w:eastAsia="ArialMT" w:hAnsi="Arial"/>
          <w:b/>
          <w:bCs/>
          <w:sz w:val="20"/>
          <w:szCs w:val="20"/>
        </w:rPr>
        <w:t xml:space="preserve"> szt.,</w:t>
      </w: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Wykonawca odbierając odpady komunalne zgodnie z ustalonym harmonogramem, odbierając worki, wypełnione odpadami zastępuje je nowymi na zasadzie „worek za worek”. </w:t>
      </w: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Pierwsze wyposażenie nieruchomości zamieszkałych w zabudowie jednorodzinnej  w worki na odpady selektywnie zbierane, tzw. zestaw startowy obejmuje  5 kompletów worków dla każdej nieruchomości, tj. 5 szt. worków niebieskich „PAPIER”, 5 szt. worków zielonych „SZKŁO”, 5 szt. worków żółtych „METALE </w:t>
      </w:r>
      <w:r w:rsidR="00135B3F">
        <w:rPr>
          <w:rFonts w:ascii="Arial" w:eastAsia="Arial" w:hAnsi="Arial"/>
          <w:sz w:val="20"/>
        </w:rPr>
        <w:br/>
      </w:r>
      <w:r w:rsidRPr="00271D4B">
        <w:rPr>
          <w:rFonts w:ascii="Arial" w:eastAsia="Arial" w:hAnsi="Arial"/>
          <w:sz w:val="20"/>
        </w:rPr>
        <w:t>i TWORZYWA SZTUCZNE” i 5 szt. worków brązowych „BIO”.</w:t>
      </w:r>
    </w:p>
    <w:p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p>
    <w:p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Ponadto Wykonawca dostarczy 250 szt. worków (100 szt. – żółtych i po 50 szt. niebieskich, zielonych </w:t>
      </w:r>
      <w:r w:rsidR="00135B3F">
        <w:rPr>
          <w:rFonts w:ascii="Arial" w:eastAsia="Arial" w:hAnsi="Arial"/>
          <w:sz w:val="20"/>
        </w:rPr>
        <w:br/>
      </w:r>
      <w:r w:rsidRPr="00271D4B">
        <w:rPr>
          <w:rFonts w:ascii="Arial" w:eastAsia="Arial" w:hAnsi="Arial"/>
          <w:sz w:val="20"/>
        </w:rPr>
        <w:t>i brązowych) miesięcznie dla Zamawiającego.</w:t>
      </w:r>
    </w:p>
    <w:p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ourier New" w:hAnsi="Arial"/>
          <w:sz w:val="20"/>
        </w:rPr>
      </w:pPr>
      <w:r w:rsidRPr="00271D4B">
        <w:rPr>
          <w:rFonts w:ascii="Arial" w:eastAsia="Arial" w:hAnsi="Arial"/>
          <w:sz w:val="20"/>
        </w:rPr>
        <w:t xml:space="preserve"> </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u w:val="single"/>
        </w:rPr>
        <w:t xml:space="preserve">c) pojemniki na odpady zbierane selektywnie dla nieruchomości w zabudowie wielorodzinnej </w:t>
      </w:r>
      <w:r w:rsidR="00135B3F">
        <w:rPr>
          <w:rFonts w:ascii="Arial" w:eastAsia="Arial" w:hAnsi="Arial"/>
          <w:sz w:val="20"/>
          <w:u w:val="single"/>
        </w:rPr>
        <w:br/>
      </w:r>
      <w:r w:rsidRPr="00271D4B">
        <w:rPr>
          <w:rFonts w:ascii="Arial" w:eastAsia="Arial" w:hAnsi="Arial"/>
          <w:sz w:val="20"/>
          <w:u w:val="single"/>
        </w:rPr>
        <w:t>o pojemności 1100 l dla każdej frakcji odpadów :</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 niebieski, oznaczony napisem „PAPIER” –  </w:t>
      </w:r>
      <w:r w:rsidRPr="00271D4B">
        <w:rPr>
          <w:rFonts w:ascii="Arial" w:eastAsia="Arial" w:hAnsi="Arial"/>
          <w:b/>
          <w:sz w:val="20"/>
        </w:rPr>
        <w:t>14 szt.,</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 zielony, oznaczony napisem „ SZKŁO” –     </w:t>
      </w:r>
      <w:r w:rsidRPr="00271D4B">
        <w:rPr>
          <w:rFonts w:ascii="Arial" w:eastAsia="Arial" w:hAnsi="Arial"/>
          <w:b/>
          <w:sz w:val="20"/>
        </w:rPr>
        <w:t>16 szt.,</w:t>
      </w:r>
    </w:p>
    <w:p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 żółty, oznaczony napisem „METALE i TWORZYWA SZTUCZNE” – </w:t>
      </w:r>
      <w:r w:rsidRPr="00271D4B">
        <w:rPr>
          <w:rFonts w:ascii="Arial" w:eastAsia="Arial" w:hAnsi="Arial"/>
          <w:b/>
          <w:sz w:val="20"/>
        </w:rPr>
        <w:t>21 szt.,</w:t>
      </w:r>
    </w:p>
    <w:p w:rsidR="00742E6A" w:rsidRPr="00034905"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 brązowy, oznaczony napisem „BIO”-  </w:t>
      </w:r>
      <w:r w:rsidRPr="00350AC2">
        <w:rPr>
          <w:rFonts w:ascii="Arial" w:eastAsia="Arial" w:hAnsi="Arial"/>
          <w:b/>
          <w:sz w:val="20"/>
        </w:rPr>
        <w:t>14</w:t>
      </w:r>
      <w:r w:rsidRPr="00271D4B">
        <w:rPr>
          <w:rFonts w:ascii="Arial" w:eastAsia="Arial" w:hAnsi="Arial"/>
          <w:b/>
          <w:sz w:val="20"/>
        </w:rPr>
        <w:t xml:space="preserve"> szt.</w:t>
      </w:r>
    </w:p>
    <w:p w:rsidR="00742E6A" w:rsidRPr="00271D4B" w:rsidRDefault="00742E6A" w:rsidP="00B34055">
      <w:pPr>
        <w:suppressAutoHyphens/>
        <w:spacing w:line="276" w:lineRule="auto"/>
        <w:jc w:val="both"/>
        <w:rPr>
          <w:rFonts w:ascii="Arial" w:eastAsia="Arial" w:hAnsi="Arial"/>
          <w:b/>
          <w:sz w:val="20"/>
        </w:rPr>
      </w:pPr>
    </w:p>
    <w:p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XV. CZĘSTOTLIWOŚĆ ODBIORU ODPADÓW KOMUNALNYCH Z NIERUCHOMOŚCI:</w:t>
      </w:r>
    </w:p>
    <w:p w:rsidR="00742E6A" w:rsidRPr="00271D4B" w:rsidRDefault="00742E6A" w:rsidP="00B34055">
      <w:pPr>
        <w:suppressAutoHyphens/>
        <w:spacing w:line="276" w:lineRule="auto"/>
        <w:jc w:val="both"/>
        <w:rPr>
          <w:rFonts w:ascii="Arial" w:eastAsia="Arial" w:hAnsi="Arial"/>
          <w:sz w:val="20"/>
        </w:rPr>
      </w:pPr>
    </w:p>
    <w:p w:rsid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zmieszane odpady komunalne</w:t>
      </w:r>
      <w:r w:rsidRPr="00D3678F">
        <w:rPr>
          <w:rFonts w:ascii="Arial" w:hAnsi="Arial"/>
          <w:sz w:val="20"/>
          <w:szCs w:val="20"/>
        </w:rPr>
        <w:t>:</w:t>
      </w:r>
    </w:p>
    <w:p w:rsidR="00D3678F" w:rsidRDefault="00D3678F" w:rsidP="00D3678F">
      <w:pPr>
        <w:pStyle w:val="Akapitzlist"/>
        <w:numPr>
          <w:ilvl w:val="0"/>
          <w:numId w:val="26"/>
        </w:numPr>
        <w:spacing w:line="276" w:lineRule="auto"/>
        <w:jc w:val="both"/>
        <w:rPr>
          <w:rFonts w:ascii="Arial" w:hAnsi="Arial"/>
          <w:sz w:val="20"/>
          <w:szCs w:val="20"/>
        </w:rPr>
      </w:pPr>
      <w:r w:rsidRPr="00D3678F">
        <w:rPr>
          <w:rFonts w:ascii="Arial" w:eastAsia="Times New Roman" w:hAnsi="Arial"/>
          <w:sz w:val="20"/>
          <w:szCs w:val="20"/>
          <w:lang w:eastAsia="pl-PL"/>
        </w:rPr>
        <w:t>dla nieruchomości w zabudowie jednorodzinnej i nieruchomości, na których znajdują się domki letniskowe lub innych nieruchomości wykorzystywanych na cele rekreacyjno – wypoczynkowe jeden raz w miesiącu, z tym że w okresie od kwietnia do października jeden raz na dwa tygodnie</w:t>
      </w:r>
      <w:r w:rsidRPr="00D3678F">
        <w:rPr>
          <w:rFonts w:ascii="Arial" w:hAnsi="Arial"/>
          <w:sz w:val="20"/>
          <w:szCs w:val="20"/>
        </w:rPr>
        <w:t>,</w:t>
      </w:r>
    </w:p>
    <w:p w:rsidR="00D3678F" w:rsidRPr="00D3678F" w:rsidRDefault="00D3678F" w:rsidP="00D3678F">
      <w:pPr>
        <w:pStyle w:val="Akapitzlist"/>
        <w:numPr>
          <w:ilvl w:val="0"/>
          <w:numId w:val="26"/>
        </w:numPr>
        <w:spacing w:line="276" w:lineRule="auto"/>
        <w:jc w:val="both"/>
        <w:rPr>
          <w:rFonts w:ascii="Arial" w:hAnsi="Arial"/>
          <w:sz w:val="20"/>
          <w:szCs w:val="20"/>
        </w:rPr>
      </w:pPr>
      <w:r w:rsidRPr="00D3678F">
        <w:rPr>
          <w:rFonts w:ascii="Arial" w:hAnsi="Arial"/>
          <w:sz w:val="20"/>
          <w:szCs w:val="20"/>
        </w:rPr>
        <w:t>dla nieruchomości w zabudowie wielorodzinnej</w:t>
      </w:r>
      <w:r w:rsidRPr="00D3678F">
        <w:rPr>
          <w:rFonts w:ascii="Arial" w:eastAsia="Times New Roman" w:hAnsi="Arial"/>
          <w:sz w:val="20"/>
          <w:szCs w:val="20"/>
          <w:lang w:eastAsia="pl-PL"/>
        </w:rPr>
        <w:t xml:space="preserve"> </w:t>
      </w:r>
      <w:r w:rsidRPr="00D3678F">
        <w:rPr>
          <w:rFonts w:ascii="Arial" w:hAnsi="Arial"/>
          <w:sz w:val="20"/>
          <w:szCs w:val="20"/>
        </w:rPr>
        <w:t xml:space="preserve">– jeden </w:t>
      </w:r>
      <w:r w:rsidRPr="00D3678F">
        <w:rPr>
          <w:rFonts w:ascii="Arial" w:eastAsia="Times New Roman" w:hAnsi="Arial"/>
          <w:sz w:val="20"/>
          <w:szCs w:val="20"/>
          <w:lang w:eastAsia="pl-PL"/>
        </w:rPr>
        <w:t>raz na dwa tygodnie, z tym że w okresie od kwietnia do października jeden raz na tydzień</w:t>
      </w:r>
      <w:r w:rsidRPr="00D3678F">
        <w:rPr>
          <w:rFonts w:ascii="Arial" w:hAnsi="Arial"/>
          <w:sz w:val="20"/>
          <w:szCs w:val="20"/>
        </w:rPr>
        <w:t>.</w:t>
      </w:r>
    </w:p>
    <w:p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Popiół odbierany</w:t>
      </w:r>
      <w:r w:rsidRPr="00D3678F">
        <w:rPr>
          <w:rFonts w:ascii="Arial" w:hAnsi="Arial"/>
          <w:sz w:val="20"/>
          <w:szCs w:val="20"/>
        </w:rPr>
        <w:t xml:space="preserve"> będzie od właścicieli nieruchomości oraz osób posiadających inny tytuł prawny do nieruchomości zamieszkałych: </w:t>
      </w:r>
    </w:p>
    <w:p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tygodniu – dla budynków </w:t>
      </w:r>
      <w:proofErr w:type="spellStart"/>
      <w:r w:rsidRPr="00D3678F">
        <w:rPr>
          <w:rFonts w:ascii="Arial" w:hAnsi="Arial"/>
          <w:sz w:val="20"/>
          <w:szCs w:val="20"/>
        </w:rPr>
        <w:t>wielolokalowych</w:t>
      </w:r>
      <w:proofErr w:type="spellEnd"/>
      <w:r w:rsidRPr="00D3678F">
        <w:rPr>
          <w:rFonts w:ascii="Arial" w:hAnsi="Arial"/>
          <w:sz w:val="20"/>
          <w:szCs w:val="20"/>
        </w:rPr>
        <w:t xml:space="preserve"> w okresie od września do kwietnia, </w:t>
      </w:r>
    </w:p>
    <w:p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miesiącu - dla budynków </w:t>
      </w:r>
      <w:proofErr w:type="spellStart"/>
      <w:r w:rsidRPr="00D3678F">
        <w:rPr>
          <w:rFonts w:ascii="Arial" w:hAnsi="Arial"/>
          <w:sz w:val="20"/>
          <w:szCs w:val="20"/>
        </w:rPr>
        <w:t>wielolokalowych</w:t>
      </w:r>
      <w:proofErr w:type="spellEnd"/>
      <w:r w:rsidRPr="00D3678F">
        <w:rPr>
          <w:rFonts w:ascii="Arial" w:hAnsi="Arial"/>
          <w:sz w:val="20"/>
          <w:szCs w:val="20"/>
        </w:rPr>
        <w:t xml:space="preserve"> w okresie od maja do sierpnia, </w:t>
      </w:r>
    </w:p>
    <w:p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lastRenderedPageBreak/>
        <w:t xml:space="preserve">1 raz w miesiącu - dla budynków jednorodzinnych, </w:t>
      </w:r>
      <w:r w:rsidRPr="00D3678F">
        <w:rPr>
          <w:rFonts w:ascii="Arial" w:eastAsia="Times New Roman" w:hAnsi="Arial"/>
          <w:sz w:val="20"/>
          <w:szCs w:val="20"/>
          <w:lang w:eastAsia="pl-PL"/>
        </w:rPr>
        <w:t xml:space="preserve">nieruchomości, na których znajdują się domki letniskowe lub innych nieruchomości wykorzystywanych na cele rekreacyjno – wypoczynkowe </w:t>
      </w:r>
      <w:r w:rsidR="00CF10C1">
        <w:rPr>
          <w:rFonts w:ascii="Arial" w:eastAsia="Times New Roman" w:hAnsi="Arial"/>
          <w:sz w:val="20"/>
          <w:szCs w:val="20"/>
          <w:lang w:eastAsia="pl-PL"/>
        </w:rPr>
        <w:br/>
      </w:r>
      <w:r w:rsidRPr="00D3678F">
        <w:rPr>
          <w:rFonts w:ascii="Arial" w:hAnsi="Arial"/>
          <w:sz w:val="20"/>
          <w:szCs w:val="20"/>
        </w:rPr>
        <w:t xml:space="preserve">w okresie od października do maja, </w:t>
      </w:r>
    </w:p>
    <w:p w:rsidR="00D3678F" w:rsidRP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sierpniu – dla budynków jednorodzinnych, </w:t>
      </w:r>
      <w:r w:rsidRPr="00D3678F">
        <w:rPr>
          <w:rFonts w:ascii="Arial" w:eastAsia="Times New Roman" w:hAnsi="Arial"/>
          <w:sz w:val="20"/>
          <w:szCs w:val="20"/>
          <w:lang w:eastAsia="pl-PL"/>
        </w:rPr>
        <w:t xml:space="preserve">nieruchomości, na których znajdują się domki letniskowe lub innych nieruchomości wykorzystywanych na cele rekreacyjno – wypoczynkowe </w:t>
      </w:r>
      <w:r w:rsidR="00CF10C1">
        <w:rPr>
          <w:rFonts w:ascii="Arial" w:eastAsia="Times New Roman" w:hAnsi="Arial"/>
          <w:sz w:val="20"/>
          <w:szCs w:val="20"/>
          <w:lang w:eastAsia="pl-PL"/>
        </w:rPr>
        <w:br/>
      </w:r>
      <w:r w:rsidRPr="00D3678F">
        <w:rPr>
          <w:rFonts w:ascii="Arial" w:hAnsi="Arial"/>
          <w:sz w:val="20"/>
          <w:szCs w:val="20"/>
        </w:rPr>
        <w:t>w okresie od czerwca do września</w:t>
      </w:r>
      <w:r>
        <w:rPr>
          <w:rFonts w:ascii="Arial" w:hAnsi="Arial"/>
          <w:sz w:val="20"/>
          <w:szCs w:val="20"/>
        </w:rPr>
        <w:t>,</w:t>
      </w:r>
    </w:p>
    <w:p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selektywnie zebrane odpady</w:t>
      </w:r>
      <w:r w:rsidRPr="00D3678F">
        <w:rPr>
          <w:rFonts w:ascii="Arial" w:hAnsi="Arial"/>
          <w:sz w:val="20"/>
          <w:szCs w:val="20"/>
        </w:rPr>
        <w:t xml:space="preserve"> z papieru, szkła oraz zebrane łącznie odpady z tworzywa sztucznego, metalu i opakowania </w:t>
      </w:r>
      <w:proofErr w:type="spellStart"/>
      <w:r w:rsidRPr="00D3678F">
        <w:rPr>
          <w:rFonts w:ascii="Arial" w:hAnsi="Arial"/>
          <w:sz w:val="20"/>
          <w:szCs w:val="20"/>
        </w:rPr>
        <w:t>wielomateriałowe</w:t>
      </w:r>
      <w:proofErr w:type="spellEnd"/>
      <w:r w:rsidRPr="00D3678F">
        <w:rPr>
          <w:rFonts w:ascii="Arial" w:hAnsi="Arial"/>
          <w:sz w:val="20"/>
          <w:szCs w:val="20"/>
        </w:rPr>
        <w:t xml:space="preserve">: </w:t>
      </w:r>
    </w:p>
    <w:p w:rsidR="00D3678F" w:rsidRPr="00CD3963" w:rsidRDefault="00D3678F" w:rsidP="00CD3963">
      <w:pPr>
        <w:pStyle w:val="Akapitzlist"/>
        <w:numPr>
          <w:ilvl w:val="0"/>
          <w:numId w:val="28"/>
        </w:numPr>
        <w:spacing w:line="276" w:lineRule="auto"/>
        <w:rPr>
          <w:rFonts w:ascii="Arial" w:hAnsi="Arial"/>
          <w:sz w:val="20"/>
          <w:szCs w:val="20"/>
        </w:rPr>
      </w:pPr>
      <w:r w:rsidRPr="00D3678F">
        <w:rPr>
          <w:rFonts w:ascii="Arial" w:hAnsi="Arial"/>
          <w:sz w:val="20"/>
          <w:szCs w:val="20"/>
        </w:rPr>
        <w:t>dla nieruchomości w zabudowie jednorodzinnej, wielorodzinnej i nieruchomości na których znajdują się domki letniskowe lub innych nieruchomości wykorzystywanych na cele rekreacyjno – wypoczynkowe  – jeden raz w miesiącu,</w:t>
      </w:r>
    </w:p>
    <w:p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rPr>
        <w:t xml:space="preserve"> </w:t>
      </w:r>
      <w:r w:rsidRPr="00D3678F">
        <w:rPr>
          <w:rFonts w:ascii="Arial" w:hAnsi="Arial"/>
          <w:sz w:val="20"/>
          <w:szCs w:val="20"/>
          <w:u w:val="single"/>
        </w:rPr>
        <w:t>Odpady ulegające biodegradacji</w:t>
      </w:r>
      <w:r w:rsidRPr="00D3678F">
        <w:rPr>
          <w:rFonts w:ascii="Arial" w:hAnsi="Arial"/>
          <w:sz w:val="20"/>
          <w:szCs w:val="20"/>
        </w:rPr>
        <w:t>:</w:t>
      </w:r>
    </w:p>
    <w:p w:rsid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jednorodzinnej i nieruchomości na których znajdują się domki letniskowe lub innych nieruchomości wykorzystywanych na cele rekreacyjno – wypoczynkowe – jeden raz w miesiącu, </w:t>
      </w:r>
      <w:r w:rsidRPr="00CD3963">
        <w:rPr>
          <w:rFonts w:ascii="Arial" w:eastAsia="Times New Roman" w:hAnsi="Arial"/>
          <w:sz w:val="20"/>
          <w:szCs w:val="20"/>
          <w:lang w:eastAsia="pl-PL"/>
        </w:rPr>
        <w:t>z tym że w okresie od kwietnia do października jeden raz na dwa tygodnie,</w:t>
      </w:r>
    </w:p>
    <w:p w:rsidR="00D3678F" w:rsidRP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wielorodzinnej – jeden raz na dwa tygodnie, </w:t>
      </w:r>
      <w:r w:rsidRPr="00CD3963">
        <w:rPr>
          <w:rFonts w:ascii="Arial" w:eastAsia="Times New Roman" w:hAnsi="Arial"/>
          <w:sz w:val="20"/>
          <w:szCs w:val="20"/>
          <w:lang w:eastAsia="pl-PL"/>
        </w:rPr>
        <w:t>z tym że w okresie od kwietnia do października jeden raz na tydzień</w:t>
      </w:r>
      <w:r w:rsidRPr="00CD3963">
        <w:rPr>
          <w:rFonts w:ascii="Arial" w:hAnsi="Arial"/>
          <w:sz w:val="20"/>
          <w:szCs w:val="20"/>
        </w:rPr>
        <w:t>.</w:t>
      </w:r>
    </w:p>
    <w:p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odpady wielkogabarytowe</w:t>
      </w:r>
      <w:r w:rsidRPr="00D3678F">
        <w:rPr>
          <w:rFonts w:ascii="Arial" w:hAnsi="Arial"/>
          <w:sz w:val="20"/>
          <w:szCs w:val="20"/>
        </w:rPr>
        <w:t xml:space="preserve"> – jeden raz w roku. </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XVI.</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CZĘSTOTLIWOŚĆ ODBIORU ODPADÓW Z PUNKTU SELEKTYWNEGO ZBIERANIA ODPADÓW KOMUNALNYCH (PSZOK):</w:t>
      </w:r>
    </w:p>
    <w:p w:rsidR="00742E6A" w:rsidRPr="00271D4B" w:rsidRDefault="00742E6A" w:rsidP="00B34055">
      <w:pPr>
        <w:suppressAutoHyphens/>
        <w:spacing w:line="276" w:lineRule="auto"/>
        <w:jc w:val="both"/>
        <w:rPr>
          <w:rFonts w:ascii="Arial" w:eastAsia="Arial" w:hAnsi="Arial"/>
          <w:b/>
          <w:sz w:val="20"/>
          <w:highlight w:val="lightGray"/>
        </w:rPr>
      </w:pPr>
    </w:p>
    <w:p w:rsidR="00742E6A" w:rsidRPr="00271D4B" w:rsidRDefault="00B34055" w:rsidP="00B34055">
      <w:pPr>
        <w:suppressAutoHyphens/>
        <w:spacing w:line="276" w:lineRule="auto"/>
        <w:jc w:val="both"/>
        <w:rPr>
          <w:rFonts w:ascii="Arial" w:hAnsi="Arial"/>
        </w:rPr>
      </w:pPr>
      <w:r w:rsidRPr="00271D4B">
        <w:rPr>
          <w:rFonts w:ascii="Arial" w:eastAsia="Arial" w:hAnsi="Arial"/>
          <w:sz w:val="20"/>
        </w:rPr>
        <w:t>Pojemniki/kontenery z PSZOK Zamawiającego będą opróżniane z częstotliwością dostosowaną do indywidualnych potrzeba Zamawiającego na indywidualne zgłoszenie nie rzadziej niż raz w miesiącu. Termin realizacji zgłoszenia o konieczności opróżnienia pojemników do 2 dni roboczych od zgłoszenia przesłanego Wykonawcy drogą elektroniczną.</w:t>
      </w:r>
    </w:p>
    <w:p w:rsidR="00742E6A" w:rsidRPr="00271D4B" w:rsidRDefault="00742E6A" w:rsidP="00B34055">
      <w:pPr>
        <w:suppressAutoHyphens/>
        <w:spacing w:line="276" w:lineRule="auto"/>
        <w:jc w:val="both"/>
        <w:rPr>
          <w:rFonts w:ascii="Arial" w:eastAsia="Arial" w:hAnsi="Arial"/>
          <w:sz w:val="20"/>
        </w:rPr>
      </w:pPr>
    </w:p>
    <w:p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t xml:space="preserve">XVII. ILOŚĆ ODPADÓW W  PSZOK ORAZ WYPOSAŻENIE </w:t>
      </w:r>
    </w:p>
    <w:p w:rsidR="00742E6A" w:rsidRPr="00271D4B" w:rsidRDefault="00742E6A" w:rsidP="00B34055">
      <w:pPr>
        <w:suppressAutoHyphens/>
        <w:spacing w:line="276" w:lineRule="auto"/>
        <w:rPr>
          <w:rFonts w:ascii="Arial" w:eastAsia="Arial" w:hAnsi="Arial"/>
          <w:sz w:val="20"/>
        </w:rPr>
      </w:pPr>
    </w:p>
    <w:p w:rsidR="00742E6A" w:rsidRPr="00271D4B" w:rsidRDefault="00B34055" w:rsidP="00B34055">
      <w:pPr>
        <w:suppressAutoHyphens/>
        <w:spacing w:line="276" w:lineRule="auto"/>
        <w:rPr>
          <w:rFonts w:ascii="Arial" w:hAnsi="Arial"/>
        </w:rPr>
      </w:pPr>
      <w:r w:rsidRPr="00271D4B">
        <w:rPr>
          <w:rFonts w:ascii="Arial" w:eastAsia="Arial" w:hAnsi="Arial"/>
          <w:b/>
          <w:sz w:val="20"/>
        </w:rPr>
        <w:t>Ilość odpadów odbieranych z PSZOK w okresie jednego roku (od IX.2019 do VIII.2020 r.):</w:t>
      </w:r>
    </w:p>
    <w:p w:rsidR="00742E6A" w:rsidRPr="00271D4B" w:rsidRDefault="00742E6A" w:rsidP="00B34055">
      <w:pPr>
        <w:suppressAutoHyphens/>
        <w:spacing w:line="276" w:lineRule="auto"/>
        <w:rPr>
          <w:rFonts w:ascii="Arial" w:eastAsia="Arial" w:hAnsi="Arial"/>
          <w:b/>
          <w:sz w:val="20"/>
        </w:rPr>
      </w:pPr>
    </w:p>
    <w:tbl>
      <w:tblPr>
        <w:tblW w:w="9049" w:type="dxa"/>
        <w:tblLook w:val="0000"/>
      </w:tblPr>
      <w:tblGrid>
        <w:gridCol w:w="3225"/>
        <w:gridCol w:w="2835"/>
        <w:gridCol w:w="2989"/>
      </w:tblGrid>
      <w:tr w:rsidR="00742E6A" w:rsidRPr="00271D4B">
        <w:trPr>
          <w:trHeight w:val="625"/>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jc w:val="center"/>
              <w:rPr>
                <w:rFonts w:ascii="Arial" w:hAnsi="Arial" w:cs="Arial"/>
              </w:rPr>
            </w:pPr>
            <w:r w:rsidRPr="00271D4B">
              <w:rPr>
                <w:rFonts w:ascii="Arial" w:hAnsi="Arial" w:cs="Arial"/>
                <w:b/>
                <w:sz w:val="20"/>
                <w:szCs w:val="20"/>
              </w:rPr>
              <w:t>Rodzaj odpadów</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pStyle w:val="Bezodstpw"/>
              <w:spacing w:line="276" w:lineRule="auto"/>
              <w:jc w:val="center"/>
              <w:rPr>
                <w:rFonts w:ascii="Arial" w:hAnsi="Arial" w:cs="Arial"/>
              </w:rPr>
            </w:pPr>
            <w:r w:rsidRPr="00271D4B">
              <w:rPr>
                <w:rFonts w:ascii="Arial" w:hAnsi="Arial" w:cs="Arial"/>
                <w:b/>
                <w:sz w:val="20"/>
                <w:szCs w:val="20"/>
              </w:rPr>
              <w:t>Ilość odpadów odbieranych</w:t>
            </w:r>
          </w:p>
          <w:p w:rsidR="00742E6A" w:rsidRPr="00271D4B" w:rsidRDefault="00B34055" w:rsidP="00B34055">
            <w:pPr>
              <w:pStyle w:val="Bezodstpw"/>
              <w:spacing w:line="276" w:lineRule="auto"/>
              <w:jc w:val="center"/>
              <w:rPr>
                <w:rFonts w:ascii="Arial" w:hAnsi="Arial" w:cs="Arial"/>
              </w:rPr>
            </w:pPr>
            <w:r w:rsidRPr="00271D4B">
              <w:rPr>
                <w:rFonts w:ascii="Arial" w:hAnsi="Arial" w:cs="Arial"/>
                <w:b/>
                <w:sz w:val="20"/>
                <w:szCs w:val="20"/>
              </w:rPr>
              <w:t>z PSZOK (w tonach)</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b/>
                <w:sz w:val="20"/>
                <w:szCs w:val="20"/>
              </w:rPr>
              <w:t>Pojemnik/ilość/pojemność</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przeterminowane leki i chemia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0,000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pStyle w:val="Standard"/>
              <w:spacing w:line="276" w:lineRule="auto"/>
              <w:ind w:left="770" w:hanging="360"/>
              <w:rPr>
                <w:rFonts w:ascii="Arial" w:hAnsi="Arial" w:cs="Arial"/>
              </w:rPr>
            </w:pPr>
            <w:r w:rsidRPr="00271D4B">
              <w:rPr>
                <w:rFonts w:ascii="Arial" w:hAnsi="Arial" w:cs="Arial"/>
                <w:sz w:val="20"/>
                <w:szCs w:val="20"/>
              </w:rPr>
              <w:t>120 l leki - 1 pojemnik</w:t>
            </w:r>
          </w:p>
          <w:p w:rsidR="00742E6A" w:rsidRPr="00271D4B" w:rsidRDefault="00B34055" w:rsidP="00B34055">
            <w:pPr>
              <w:spacing w:line="276" w:lineRule="auto"/>
              <w:jc w:val="center"/>
              <w:rPr>
                <w:rFonts w:ascii="Arial" w:hAnsi="Arial"/>
              </w:rPr>
            </w:pPr>
            <w:r w:rsidRPr="00271D4B">
              <w:rPr>
                <w:rFonts w:ascii="Arial" w:hAnsi="Arial"/>
                <w:sz w:val="20"/>
                <w:szCs w:val="20"/>
              </w:rPr>
              <w:t>1100  l chemikalia - 1 pojemnik</w:t>
            </w:r>
          </w:p>
        </w:tc>
      </w:tr>
      <w:tr w:rsidR="00742E6A" w:rsidRPr="00271D4B">
        <w:trPr>
          <w:trHeight w:val="192"/>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 xml:space="preserve">zużyte baterie i akumulatory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0,000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240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 xml:space="preserve">zużyty sprzęt elektryczny i elektroniczny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1,68</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1100 l – 2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 xml:space="preserve">odpady budowlane i rozbiórkowe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100,20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5000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zużyte opony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22,76</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5000l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inne odpady niebezpieczne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0,000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1100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 xml:space="preserve">papier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2,300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1100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tworzywa sztuczne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41,75</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7000 l – 2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szkło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32,25</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5000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 xml:space="preserve">opakowania </w:t>
            </w:r>
            <w:proofErr w:type="spellStart"/>
            <w:r w:rsidRPr="00271D4B">
              <w:rPr>
                <w:rFonts w:ascii="Arial" w:hAnsi="Arial" w:cs="Arial"/>
                <w:sz w:val="20"/>
                <w:szCs w:val="20"/>
              </w:rPr>
              <w:t>wielkomateriałowe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0,000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1100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eastAsia="Arial Unicode MS" w:hAnsi="Arial" w:cs="Arial"/>
                <w:sz w:val="20"/>
                <w:szCs w:val="20"/>
                <w:lang w:eastAsia="hi-IN"/>
              </w:rPr>
              <w:t xml:space="preserve">odpady ulegające biodegradacji </w:t>
            </w:r>
            <w:r w:rsidRPr="00271D4B">
              <w:rPr>
                <w:rFonts w:ascii="Arial" w:eastAsia="Arial Unicode MS" w:hAnsi="Arial" w:cs="Arial"/>
                <w:sz w:val="20"/>
                <w:szCs w:val="20"/>
                <w:lang w:eastAsia="hi-IN"/>
              </w:rPr>
              <w:lastRenderedPageBreak/>
              <w:t xml:space="preserve">w tym </w:t>
            </w:r>
            <w:r w:rsidRPr="00271D4B">
              <w:rPr>
                <w:rFonts w:ascii="Arial" w:hAnsi="Arial" w:cs="Arial"/>
                <w:sz w:val="20"/>
                <w:szCs w:val="20"/>
              </w:rPr>
              <w:t>odpady zielone i bioodpady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lastRenderedPageBreak/>
              <w:t>40,70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szCs w:val="20"/>
              </w:rPr>
              <w:t>7000 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lastRenderedPageBreak/>
              <w:t xml:space="preserve">odpady wielkogabarytowe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143,58</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pStyle w:val="Bezodstpw"/>
              <w:spacing w:line="276" w:lineRule="auto"/>
              <w:jc w:val="center"/>
              <w:rPr>
                <w:rFonts w:ascii="Arial" w:hAnsi="Arial" w:cs="Arial"/>
              </w:rPr>
            </w:pPr>
            <w:r w:rsidRPr="00271D4B">
              <w:rPr>
                <w:rFonts w:ascii="Arial" w:hAnsi="Arial" w:cs="Arial"/>
                <w:sz w:val="20"/>
                <w:szCs w:val="20"/>
              </w:rPr>
              <w:t>7000l – 1 pojemnik</w:t>
            </w:r>
          </w:p>
        </w:tc>
      </w:tr>
      <w:tr w:rsidR="00742E6A" w:rsidRPr="00271D4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pStyle w:val="Bezodstpw"/>
              <w:spacing w:line="276" w:lineRule="auto"/>
              <w:rPr>
                <w:rFonts w:ascii="Arial" w:hAnsi="Arial" w:cs="Arial"/>
              </w:rPr>
            </w:pPr>
            <w:r w:rsidRPr="00271D4B">
              <w:rPr>
                <w:rFonts w:ascii="Arial" w:hAnsi="Arial" w:cs="Arial"/>
                <w:sz w:val="20"/>
                <w:szCs w:val="20"/>
              </w:rPr>
              <w:t>popiół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spacing w:line="276" w:lineRule="auto"/>
              <w:jc w:val="center"/>
              <w:rPr>
                <w:rFonts w:ascii="Arial" w:hAnsi="Arial"/>
              </w:rPr>
            </w:pPr>
            <w:r w:rsidRPr="00271D4B">
              <w:rPr>
                <w:rFonts w:ascii="Arial" w:hAnsi="Arial"/>
                <w:sz w:val="20"/>
              </w:rPr>
              <w:t>0,000</w:t>
            </w:r>
          </w:p>
        </w:tc>
        <w:tc>
          <w:tcPr>
            <w:tcW w:w="2989" w:type="dxa"/>
            <w:tcBorders>
              <w:top w:val="single" w:sz="4" w:space="0" w:color="000000"/>
              <w:left w:val="single" w:sz="4" w:space="0" w:color="000000"/>
              <w:bottom w:val="single" w:sz="4" w:space="0" w:color="000000"/>
              <w:right w:val="single" w:sz="4" w:space="0" w:color="000000"/>
            </w:tcBorders>
            <w:shd w:val="clear" w:color="000000" w:fill="FFFFFF"/>
          </w:tcPr>
          <w:p w:rsidR="00742E6A" w:rsidRPr="00271D4B" w:rsidRDefault="00B34055" w:rsidP="00B34055">
            <w:pPr>
              <w:pStyle w:val="Bezodstpw"/>
              <w:spacing w:line="276" w:lineRule="auto"/>
              <w:jc w:val="center"/>
              <w:rPr>
                <w:rFonts w:ascii="Arial" w:hAnsi="Arial" w:cs="Arial"/>
              </w:rPr>
            </w:pPr>
            <w:r w:rsidRPr="00271D4B">
              <w:rPr>
                <w:rFonts w:ascii="Arial" w:hAnsi="Arial" w:cs="Arial"/>
                <w:sz w:val="20"/>
                <w:szCs w:val="20"/>
              </w:rPr>
              <w:t>1100 l – 1 pojemnik</w:t>
            </w:r>
          </w:p>
        </w:tc>
      </w:tr>
    </w:tbl>
    <w:p w:rsidR="00742E6A" w:rsidRPr="00271D4B" w:rsidRDefault="00742E6A" w:rsidP="00B34055">
      <w:pPr>
        <w:suppressAutoHyphens/>
        <w:spacing w:line="276" w:lineRule="auto"/>
        <w:rPr>
          <w:rFonts w:ascii="Arial" w:eastAsia="Arial" w:hAnsi="Arial"/>
          <w:b/>
          <w:sz w:val="20"/>
        </w:rPr>
      </w:pPr>
    </w:p>
    <w:p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XVIII. WYTYCZNE DO OBLICZENIA CENY ZA PRZEDMIOT ZAMÓWIENIA:</w:t>
      </w:r>
    </w:p>
    <w:p w:rsidR="00742E6A" w:rsidRPr="00271D4B" w:rsidRDefault="00742E6A" w:rsidP="00B34055">
      <w:pPr>
        <w:suppressAutoHyphens/>
        <w:spacing w:line="276" w:lineRule="auto"/>
        <w:jc w:val="both"/>
        <w:rPr>
          <w:rFonts w:ascii="Arial" w:eastAsia="Arial" w:hAnsi="Arial"/>
          <w:b/>
          <w:sz w:val="20"/>
          <w:highlight w:val="lightGray"/>
        </w:rPr>
      </w:pPr>
    </w:p>
    <w:p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Wytyczne do określenia ceny za przedmiot zamówienia  </w:t>
      </w:r>
    </w:p>
    <w:p w:rsidR="00742E6A" w:rsidRPr="00271D4B" w:rsidRDefault="00B34055" w:rsidP="00B34055">
      <w:pPr>
        <w:suppressAutoHyphens/>
        <w:spacing w:line="276" w:lineRule="auto"/>
        <w:rPr>
          <w:rFonts w:ascii="Arial" w:hAnsi="Arial"/>
        </w:rPr>
      </w:pPr>
      <w:r w:rsidRPr="00271D4B">
        <w:rPr>
          <w:rFonts w:ascii="Arial" w:eastAsia="Arial" w:hAnsi="Arial"/>
          <w:b/>
          <w:sz w:val="20"/>
        </w:rPr>
        <w:t>1. Minimalna przewidywana ilość odpadów w trakcie realizacji przedmiotu zamówienia</w:t>
      </w:r>
    </w:p>
    <w:p w:rsidR="00742E6A" w:rsidRPr="00271D4B" w:rsidRDefault="00742E6A" w:rsidP="00B34055">
      <w:pPr>
        <w:suppressAutoHyphens/>
        <w:spacing w:line="276" w:lineRule="auto"/>
        <w:rPr>
          <w:rFonts w:ascii="Arial" w:eastAsia="Arial" w:hAnsi="Arial"/>
          <w:b/>
          <w:sz w:val="20"/>
        </w:rPr>
      </w:pPr>
    </w:p>
    <w:tbl>
      <w:tblPr>
        <w:tblW w:w="9039" w:type="dxa"/>
        <w:tblLook w:val="0000"/>
      </w:tblPr>
      <w:tblGrid>
        <w:gridCol w:w="4786"/>
        <w:gridCol w:w="4253"/>
      </w:tblGrid>
      <w:tr w:rsidR="00742E6A" w:rsidRPr="006C2C56">
        <w:trPr>
          <w:trHeight w:val="575"/>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rsidR="00742E6A" w:rsidRPr="006C2C56" w:rsidRDefault="00B34055" w:rsidP="00B34055">
            <w:pPr>
              <w:spacing w:line="276" w:lineRule="auto"/>
              <w:jc w:val="center"/>
              <w:rPr>
                <w:rFonts w:ascii="Arial" w:hAnsi="Arial"/>
              </w:rPr>
            </w:pPr>
            <w:r w:rsidRPr="006C2C56">
              <w:rPr>
                <w:rFonts w:ascii="Arial" w:hAnsi="Arial"/>
                <w:b/>
                <w:bCs/>
                <w:sz w:val="20"/>
                <w:szCs w:val="20"/>
              </w:rPr>
              <w:t>Minimalna ilość odpadów zmieszanych w tonach na 12 miesięcy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42E6A" w:rsidRPr="006C2C56" w:rsidRDefault="00B34055" w:rsidP="00B34055">
            <w:pPr>
              <w:pStyle w:val="Bezodstpw"/>
              <w:spacing w:line="276" w:lineRule="auto"/>
              <w:jc w:val="center"/>
              <w:rPr>
                <w:rFonts w:ascii="Arial" w:hAnsi="Arial" w:cs="Arial"/>
              </w:rPr>
            </w:pPr>
            <w:r w:rsidRPr="006C2C56">
              <w:rPr>
                <w:rFonts w:ascii="Arial" w:hAnsi="Arial" w:cs="Arial"/>
                <w:b/>
                <w:sz w:val="20"/>
                <w:szCs w:val="20"/>
              </w:rPr>
              <w:t>Minimalna ilość odpadów</w:t>
            </w:r>
          </w:p>
          <w:p w:rsidR="00742E6A" w:rsidRPr="006C2C56" w:rsidRDefault="00B34055" w:rsidP="00B34055">
            <w:pPr>
              <w:pStyle w:val="Bezodstpw"/>
              <w:spacing w:line="276" w:lineRule="auto"/>
              <w:jc w:val="center"/>
              <w:rPr>
                <w:rFonts w:ascii="Arial" w:hAnsi="Arial" w:cs="Arial"/>
              </w:rPr>
            </w:pPr>
            <w:r w:rsidRPr="006C2C56">
              <w:rPr>
                <w:rFonts w:ascii="Arial" w:hAnsi="Arial" w:cs="Arial"/>
                <w:b/>
                <w:sz w:val="20"/>
                <w:szCs w:val="20"/>
              </w:rPr>
              <w:t>segregowanych w tonach na 12 miesięcy</w:t>
            </w:r>
          </w:p>
        </w:tc>
      </w:tr>
      <w:tr w:rsidR="00742E6A" w:rsidRPr="006C2C56" w:rsidTr="00E84B26">
        <w:trPr>
          <w:trHeight w:val="528"/>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rsidR="00742E6A" w:rsidRPr="006C2C56" w:rsidRDefault="00B34055" w:rsidP="00E84B26">
            <w:pPr>
              <w:spacing w:before="120" w:line="276" w:lineRule="auto"/>
              <w:jc w:val="center"/>
              <w:rPr>
                <w:rFonts w:ascii="Arial" w:hAnsi="Arial"/>
              </w:rPr>
            </w:pPr>
            <w:r w:rsidRPr="006C2C56">
              <w:rPr>
                <w:rFonts w:ascii="Arial" w:hAnsi="Arial"/>
                <w:b/>
              </w:rPr>
              <w:t xml:space="preserve">1136,808 Mg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42E6A" w:rsidRPr="006C2C56" w:rsidRDefault="00B34055" w:rsidP="00E84B26">
            <w:pPr>
              <w:spacing w:before="120" w:line="276" w:lineRule="auto"/>
              <w:jc w:val="center"/>
              <w:rPr>
                <w:rFonts w:ascii="Arial" w:hAnsi="Arial"/>
              </w:rPr>
            </w:pPr>
            <w:r w:rsidRPr="006C2C56">
              <w:rPr>
                <w:rFonts w:ascii="Arial" w:hAnsi="Arial"/>
                <w:b/>
                <w:bCs/>
              </w:rPr>
              <w:t>1590,192 Mg</w:t>
            </w:r>
          </w:p>
        </w:tc>
      </w:tr>
    </w:tbl>
    <w:p w:rsidR="00742E6A" w:rsidRPr="006C2C56" w:rsidRDefault="00742E6A" w:rsidP="00B34055">
      <w:pPr>
        <w:suppressAutoHyphens/>
        <w:spacing w:line="276" w:lineRule="auto"/>
        <w:jc w:val="both"/>
        <w:rPr>
          <w:rFonts w:ascii="Arial" w:eastAsia="Arial" w:hAnsi="Arial"/>
          <w:b/>
          <w:sz w:val="20"/>
        </w:rPr>
      </w:pPr>
    </w:p>
    <w:p w:rsidR="00742E6A" w:rsidRPr="006C2C56" w:rsidRDefault="00B34055" w:rsidP="00B34055">
      <w:pPr>
        <w:suppressAutoHyphens/>
        <w:spacing w:line="276" w:lineRule="auto"/>
        <w:jc w:val="both"/>
        <w:rPr>
          <w:rFonts w:ascii="Arial" w:eastAsia="Calibri" w:hAnsi="Arial"/>
        </w:rPr>
      </w:pPr>
      <w:r w:rsidRPr="006C2C56">
        <w:rPr>
          <w:rFonts w:ascii="Arial" w:eastAsia="Arial" w:hAnsi="Arial"/>
          <w:b/>
          <w:sz w:val="20"/>
        </w:rPr>
        <w:t xml:space="preserve">2. Maksymalna ilość odpadów objętych prawem opcji ( stanowiącym 40 % zamówienia* ) </w:t>
      </w:r>
    </w:p>
    <w:p w:rsidR="00742E6A" w:rsidRPr="006C2C56" w:rsidRDefault="00B34055" w:rsidP="00B34055">
      <w:pPr>
        <w:suppressAutoHyphens/>
        <w:spacing w:line="276" w:lineRule="auto"/>
        <w:jc w:val="both"/>
        <w:rPr>
          <w:rFonts w:ascii="Arial" w:hAnsi="Arial"/>
        </w:rPr>
      </w:pPr>
      <w:r w:rsidRPr="006C2C56">
        <w:rPr>
          <w:rFonts w:ascii="Arial" w:eastAsia="Arial" w:hAnsi="Arial"/>
          <w:b/>
          <w:sz w:val="20"/>
        </w:rPr>
        <w:t>w trakcie realizacji przedmiotu zamówienia</w:t>
      </w:r>
    </w:p>
    <w:p w:rsidR="00742E6A" w:rsidRPr="006C2C56" w:rsidRDefault="00742E6A" w:rsidP="00B34055">
      <w:pPr>
        <w:suppressAutoHyphens/>
        <w:spacing w:line="276" w:lineRule="auto"/>
        <w:jc w:val="both"/>
        <w:rPr>
          <w:rFonts w:ascii="Arial" w:eastAsia="Calibri" w:hAnsi="Arial"/>
          <w:b/>
        </w:rPr>
      </w:pPr>
    </w:p>
    <w:tbl>
      <w:tblPr>
        <w:tblW w:w="9044" w:type="dxa"/>
        <w:tblLook w:val="0000"/>
      </w:tblPr>
      <w:tblGrid>
        <w:gridCol w:w="4790"/>
        <w:gridCol w:w="4254"/>
      </w:tblGrid>
      <w:tr w:rsidR="00742E6A" w:rsidRPr="006C2C56">
        <w:trPr>
          <w:trHeight w:val="621"/>
        </w:trPr>
        <w:tc>
          <w:tcPr>
            <w:tcW w:w="4789" w:type="dxa"/>
            <w:tcBorders>
              <w:top w:val="single" w:sz="4" w:space="0" w:color="000000"/>
              <w:left w:val="single" w:sz="4" w:space="0" w:color="000000"/>
              <w:bottom w:val="single" w:sz="4" w:space="0" w:color="000000"/>
              <w:right w:val="single" w:sz="6" w:space="0" w:color="000000"/>
            </w:tcBorders>
            <w:shd w:val="clear" w:color="auto" w:fill="FFFFFF"/>
          </w:tcPr>
          <w:p w:rsidR="00742E6A" w:rsidRPr="006C2C56" w:rsidRDefault="00B34055" w:rsidP="00B34055">
            <w:pPr>
              <w:snapToGrid w:val="0"/>
              <w:spacing w:line="276" w:lineRule="auto"/>
              <w:jc w:val="center"/>
              <w:rPr>
                <w:rFonts w:ascii="Arial" w:hAnsi="Arial"/>
              </w:rPr>
            </w:pPr>
            <w:r w:rsidRPr="006C2C56">
              <w:rPr>
                <w:rFonts w:ascii="Arial" w:hAnsi="Arial"/>
                <w:b/>
                <w:bCs/>
                <w:sz w:val="20"/>
                <w:szCs w:val="20"/>
              </w:rPr>
              <w:t>Maksymalna ilość odpadów zmieszanych w tonach na 12 miesięcy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742E6A" w:rsidRPr="006C2C56" w:rsidRDefault="00B34055" w:rsidP="00B34055">
            <w:pPr>
              <w:snapToGrid w:val="0"/>
              <w:spacing w:line="276" w:lineRule="auto"/>
              <w:jc w:val="center"/>
              <w:rPr>
                <w:rFonts w:ascii="Arial" w:hAnsi="Arial"/>
              </w:rPr>
            </w:pPr>
            <w:r w:rsidRPr="006C2C56">
              <w:rPr>
                <w:rFonts w:ascii="Arial" w:hAnsi="Arial"/>
                <w:b/>
                <w:bCs/>
                <w:sz w:val="20"/>
                <w:szCs w:val="20"/>
              </w:rPr>
              <w:t>Maksymalna ilość odpadów segregowanych w tonach na 12 miesięcy</w:t>
            </w:r>
          </w:p>
        </w:tc>
      </w:tr>
      <w:tr w:rsidR="00742E6A" w:rsidRPr="006C2C56" w:rsidTr="00E84B26">
        <w:trPr>
          <w:trHeight w:val="532"/>
        </w:trPr>
        <w:tc>
          <w:tcPr>
            <w:tcW w:w="4789" w:type="dxa"/>
            <w:tcBorders>
              <w:top w:val="single" w:sz="4" w:space="0" w:color="000000"/>
              <w:left w:val="single" w:sz="4" w:space="0" w:color="000000"/>
              <w:bottom w:val="single" w:sz="4" w:space="0" w:color="000000"/>
              <w:right w:val="single" w:sz="6" w:space="0" w:color="000000"/>
            </w:tcBorders>
            <w:shd w:val="clear" w:color="auto" w:fill="FFFFFF"/>
          </w:tcPr>
          <w:p w:rsidR="00742E6A" w:rsidRPr="006C2C56" w:rsidRDefault="00B34055" w:rsidP="00E84B26">
            <w:pPr>
              <w:spacing w:before="120" w:line="276" w:lineRule="auto"/>
              <w:jc w:val="center"/>
              <w:rPr>
                <w:rFonts w:ascii="Arial" w:hAnsi="Arial"/>
              </w:rPr>
            </w:pPr>
            <w:r w:rsidRPr="006C2C56">
              <w:rPr>
                <w:rFonts w:ascii="Arial" w:hAnsi="Arial"/>
                <w:b/>
                <w:bCs/>
              </w:rPr>
              <w:t xml:space="preserve">1591,531 Mg </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742E6A" w:rsidRPr="006C2C56" w:rsidRDefault="00B34055" w:rsidP="00E84B26">
            <w:pPr>
              <w:spacing w:before="120" w:line="276" w:lineRule="auto"/>
              <w:jc w:val="center"/>
              <w:rPr>
                <w:rFonts w:ascii="Arial" w:hAnsi="Arial"/>
              </w:rPr>
            </w:pPr>
            <w:r w:rsidRPr="006C2C56">
              <w:rPr>
                <w:rFonts w:ascii="Arial" w:hAnsi="Arial"/>
                <w:b/>
                <w:bCs/>
              </w:rPr>
              <w:t>2226,268 Mg</w:t>
            </w:r>
          </w:p>
        </w:tc>
      </w:tr>
    </w:tbl>
    <w:p w:rsidR="00742E6A" w:rsidRPr="00271D4B" w:rsidRDefault="00742E6A" w:rsidP="00B34055">
      <w:pPr>
        <w:suppressAutoHyphens/>
        <w:spacing w:line="276" w:lineRule="auto"/>
        <w:rPr>
          <w:rFonts w:ascii="Arial" w:eastAsia="Arial" w:hAnsi="Arial"/>
          <w:b/>
          <w:sz w:val="24"/>
        </w:rPr>
      </w:pPr>
    </w:p>
    <w:p w:rsidR="00742E6A" w:rsidRPr="00271D4B" w:rsidRDefault="00B34055" w:rsidP="00B34055">
      <w:pPr>
        <w:suppressAutoHyphens/>
        <w:spacing w:line="276" w:lineRule="auto"/>
        <w:rPr>
          <w:rFonts w:ascii="Arial" w:hAnsi="Arial"/>
        </w:rPr>
      </w:pPr>
      <w:r w:rsidRPr="00271D4B">
        <w:rPr>
          <w:rFonts w:ascii="Arial" w:eastAsia="Arial" w:hAnsi="Arial"/>
          <w:b/>
          <w:sz w:val="20"/>
          <w:shd w:val="clear" w:color="auto" w:fill="D9D9D9"/>
        </w:rPr>
        <w:t>XIX. ILOŚĆ ODPADÓW W TONACH W CIĄGU ROKU</w:t>
      </w:r>
    </w:p>
    <w:p w:rsidR="00742E6A" w:rsidRPr="00271D4B" w:rsidRDefault="00742E6A" w:rsidP="00B34055">
      <w:pPr>
        <w:suppressAutoHyphens/>
        <w:spacing w:line="276" w:lineRule="auto"/>
        <w:rPr>
          <w:rFonts w:ascii="Arial" w:eastAsia="Arial" w:hAnsi="Arial"/>
          <w:b/>
          <w:sz w:val="20"/>
          <w:highlight w:val="lightGray"/>
        </w:rPr>
      </w:pPr>
    </w:p>
    <w:p w:rsidR="00742E6A" w:rsidRPr="00271D4B" w:rsidRDefault="00B34055" w:rsidP="00B34055">
      <w:pPr>
        <w:suppressAutoHyphens/>
        <w:spacing w:line="276" w:lineRule="auto"/>
        <w:rPr>
          <w:rFonts w:ascii="Arial" w:hAnsi="Arial"/>
        </w:rPr>
      </w:pPr>
      <w:r w:rsidRPr="00271D4B">
        <w:rPr>
          <w:rFonts w:ascii="Arial" w:eastAsia="Calibri" w:hAnsi="Arial"/>
          <w:b/>
        </w:rPr>
        <w:t xml:space="preserve">Ilość odpadów odebranych od mieszkańców w ciągu jednego roku </w:t>
      </w:r>
      <w:r w:rsidRPr="00271D4B">
        <w:rPr>
          <w:rFonts w:ascii="Arial" w:eastAsia="Arial" w:hAnsi="Arial"/>
          <w:b/>
          <w:sz w:val="20"/>
        </w:rPr>
        <w:t>(od IX.2019 do VIII.2020 r.):</w:t>
      </w:r>
    </w:p>
    <w:p w:rsidR="00742E6A" w:rsidRPr="00271D4B" w:rsidRDefault="00B34055" w:rsidP="00B34055">
      <w:pPr>
        <w:spacing w:line="276" w:lineRule="auto"/>
        <w:jc w:val="both"/>
        <w:rPr>
          <w:rFonts w:ascii="Arial" w:hAnsi="Arial"/>
        </w:rPr>
      </w:pPr>
      <w:r w:rsidRPr="00271D4B">
        <w:rPr>
          <w:rFonts w:ascii="Arial" w:eastAsia="Arial" w:hAnsi="Arial"/>
          <w:b/>
        </w:rPr>
        <w:t xml:space="preserve"> </w:t>
      </w:r>
    </w:p>
    <w:tbl>
      <w:tblPr>
        <w:tblW w:w="9111" w:type="dxa"/>
        <w:tblInd w:w="71" w:type="dxa"/>
        <w:tblLook w:val="0000"/>
      </w:tblPr>
      <w:tblGrid>
        <w:gridCol w:w="3083"/>
        <w:gridCol w:w="3414"/>
        <w:gridCol w:w="2614"/>
      </w:tblGrid>
      <w:tr w:rsidR="00742E6A" w:rsidRPr="00271D4B">
        <w:trPr>
          <w:trHeight w:val="70"/>
        </w:trPr>
        <w:tc>
          <w:tcPr>
            <w:tcW w:w="3083" w:type="dxa"/>
            <w:tcBorders>
              <w:top w:val="single" w:sz="4" w:space="0" w:color="000000"/>
              <w:left w:val="single" w:sz="4" w:space="0" w:color="000000"/>
              <w:bottom w:val="single" w:sz="6" w:space="0" w:color="000000"/>
              <w:right w:val="single" w:sz="6" w:space="0" w:color="000000"/>
            </w:tcBorders>
            <w:shd w:val="clear" w:color="auto" w:fill="auto"/>
          </w:tcPr>
          <w:p w:rsidR="00742E6A" w:rsidRPr="00271D4B" w:rsidRDefault="00B34055" w:rsidP="00B34055">
            <w:pPr>
              <w:snapToGrid w:val="0"/>
              <w:spacing w:line="276" w:lineRule="auto"/>
              <w:jc w:val="center"/>
              <w:rPr>
                <w:rFonts w:ascii="Arial" w:hAnsi="Arial"/>
              </w:rPr>
            </w:pPr>
            <w:r w:rsidRPr="00271D4B">
              <w:rPr>
                <w:rFonts w:ascii="Arial" w:hAnsi="Arial"/>
                <w:b/>
                <w:sz w:val="20"/>
                <w:szCs w:val="20"/>
              </w:rPr>
              <w:t xml:space="preserve">Odpady zebrane selektywnie  </w:t>
            </w: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jc w:val="center"/>
              <w:rPr>
                <w:rFonts w:ascii="Arial" w:hAnsi="Arial"/>
              </w:rPr>
            </w:pPr>
            <w:r w:rsidRPr="00271D4B">
              <w:rPr>
                <w:rFonts w:ascii="Arial" w:hAnsi="Arial"/>
                <w:b/>
                <w:sz w:val="20"/>
                <w:szCs w:val="20"/>
              </w:rPr>
              <w:t>Wyszczególnienie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napToGrid w:val="0"/>
              <w:spacing w:line="276" w:lineRule="auto"/>
              <w:jc w:val="center"/>
              <w:rPr>
                <w:rFonts w:ascii="Arial" w:hAnsi="Arial"/>
              </w:rPr>
            </w:pPr>
            <w:r w:rsidRPr="00271D4B">
              <w:rPr>
                <w:rFonts w:ascii="Arial" w:hAnsi="Arial"/>
                <w:b/>
                <w:sz w:val="20"/>
                <w:szCs w:val="20"/>
              </w:rPr>
              <w:t>Ilość w ciągu roku w tonach (t) w gminie</w:t>
            </w:r>
          </w:p>
        </w:tc>
      </w:tr>
      <w:tr w:rsidR="00742E6A" w:rsidRPr="00271D4B">
        <w:trPr>
          <w:trHeight w:val="70"/>
        </w:trPr>
        <w:tc>
          <w:tcPr>
            <w:tcW w:w="3083" w:type="dxa"/>
            <w:tcBorders>
              <w:top w:val="single" w:sz="6" w:space="0" w:color="000000"/>
              <w:left w:val="single" w:sz="4" w:space="0" w:color="000000"/>
              <w:bottom w:val="single" w:sz="6"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papier i tektura</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5,09</w:t>
            </w:r>
          </w:p>
        </w:tc>
      </w:tr>
      <w:tr w:rsidR="00742E6A" w:rsidRPr="00271D4B">
        <w:trPr>
          <w:trHeight w:val="70"/>
        </w:trPr>
        <w:tc>
          <w:tcPr>
            <w:tcW w:w="3083" w:type="dxa"/>
            <w:tcBorders>
              <w:top w:val="single" w:sz="6" w:space="0" w:color="000000"/>
              <w:left w:val="single" w:sz="4" w:space="0" w:color="000000"/>
              <w:bottom w:val="single" w:sz="6"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tworzywa sztuczne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220,29</w:t>
            </w:r>
          </w:p>
        </w:tc>
      </w:tr>
      <w:tr w:rsidR="00742E6A" w:rsidRPr="00271D4B">
        <w:trPr>
          <w:trHeight w:val="70"/>
        </w:trPr>
        <w:tc>
          <w:tcPr>
            <w:tcW w:w="3083" w:type="dxa"/>
            <w:tcBorders>
              <w:top w:val="single" w:sz="6" w:space="0" w:color="000000"/>
              <w:left w:val="single" w:sz="4" w:space="0" w:color="000000"/>
              <w:bottom w:val="single" w:sz="6"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metal</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0,000</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odpady komunalne ulegające biodegradacji, w tym odpady opakowaniowe ulegające biodegradacji</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420,88</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odpady wielkogabarytowe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14,28</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opakowania ze szkła</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211,02</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zużyte opony</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7,22</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zmieszane odpady opakowaniowe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0,00</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jc w:val="both"/>
              <w:rPr>
                <w:rFonts w:ascii="Arial" w:hAnsi="Arial"/>
                <w:sz w:val="20"/>
                <w:szCs w:val="20"/>
              </w:rPr>
            </w:pP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sz w:val="20"/>
                <w:szCs w:val="20"/>
              </w:rPr>
              <w:t>inne niewymienione frakcje zbierane w sposób selektywny</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5,04</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jc w:val="both"/>
              <w:rPr>
                <w:rFonts w:ascii="Arial" w:hAnsi="Arial"/>
              </w:rPr>
            </w:pPr>
            <w:r w:rsidRPr="00271D4B">
              <w:rPr>
                <w:rFonts w:ascii="Arial" w:hAnsi="Arial"/>
                <w:sz w:val="20"/>
                <w:szCs w:val="20"/>
              </w:rPr>
              <w:t>Popiół</w:t>
            </w: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rPr>
                <w:rFonts w:ascii="Arial" w:hAnsi="Arial"/>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883,06</w:t>
            </w:r>
          </w:p>
        </w:tc>
      </w:tr>
      <w:tr w:rsidR="00742E6A" w:rsidRPr="00271D4B">
        <w:trPr>
          <w:trHeight w:val="70"/>
        </w:trPr>
        <w:tc>
          <w:tcPr>
            <w:tcW w:w="3083" w:type="dxa"/>
            <w:tcBorders>
              <w:top w:val="single" w:sz="6" w:space="0" w:color="000000"/>
              <w:left w:val="single" w:sz="4" w:space="0" w:color="000000"/>
              <w:bottom w:val="single" w:sz="4" w:space="0" w:color="000000"/>
              <w:right w:val="single" w:sz="6" w:space="0" w:color="000000"/>
            </w:tcBorders>
            <w:shd w:val="clear" w:color="auto" w:fill="auto"/>
          </w:tcPr>
          <w:p w:rsidR="00742E6A" w:rsidRPr="00271D4B" w:rsidRDefault="00B34055" w:rsidP="00B34055">
            <w:pPr>
              <w:snapToGrid w:val="0"/>
              <w:spacing w:line="276" w:lineRule="auto"/>
              <w:rPr>
                <w:rFonts w:ascii="Arial" w:hAnsi="Arial"/>
              </w:rPr>
            </w:pPr>
            <w:r w:rsidRPr="00271D4B">
              <w:rPr>
                <w:rFonts w:ascii="Arial" w:hAnsi="Arial"/>
                <w:b/>
                <w:sz w:val="20"/>
                <w:szCs w:val="20"/>
              </w:rPr>
              <w:t>Odpady komunalne zmieszane</w:t>
            </w:r>
          </w:p>
        </w:tc>
        <w:tc>
          <w:tcPr>
            <w:tcW w:w="3414" w:type="dxa"/>
            <w:tcBorders>
              <w:top w:val="single" w:sz="4" w:space="0" w:color="000000"/>
              <w:left w:val="single" w:sz="4" w:space="0" w:color="000000"/>
              <w:bottom w:val="single" w:sz="4" w:space="0" w:color="000000"/>
              <w:right w:val="single" w:sz="6" w:space="0" w:color="000000"/>
            </w:tcBorders>
            <w:shd w:val="clear" w:color="auto" w:fill="auto"/>
          </w:tcPr>
          <w:p w:rsidR="00742E6A" w:rsidRPr="00271D4B" w:rsidRDefault="00742E6A" w:rsidP="00B34055">
            <w:pPr>
              <w:snapToGrid w:val="0"/>
              <w:spacing w:line="276" w:lineRule="auto"/>
              <w:rPr>
                <w:rFonts w:ascii="Arial" w:hAnsi="Arial"/>
                <w:sz w:val="20"/>
                <w:szCs w:val="20"/>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742E6A" w:rsidRPr="00271D4B" w:rsidRDefault="00B34055" w:rsidP="00B34055">
            <w:pPr>
              <w:spacing w:line="276" w:lineRule="auto"/>
              <w:jc w:val="center"/>
              <w:rPr>
                <w:rFonts w:ascii="Arial" w:hAnsi="Arial"/>
              </w:rPr>
            </w:pPr>
            <w:r w:rsidRPr="00271D4B">
              <w:rPr>
                <w:rFonts w:ascii="Arial" w:hAnsi="Arial"/>
                <w:sz w:val="20"/>
                <w:szCs w:val="20"/>
              </w:rPr>
              <w:t>1263,12</w:t>
            </w:r>
          </w:p>
        </w:tc>
      </w:tr>
    </w:tbl>
    <w:p w:rsidR="00742E6A" w:rsidRPr="00271D4B" w:rsidRDefault="00742E6A" w:rsidP="00B34055">
      <w:pPr>
        <w:suppressAutoHyphens/>
        <w:spacing w:line="276" w:lineRule="auto"/>
        <w:rPr>
          <w:rFonts w:ascii="Arial" w:eastAsia="Arial" w:hAnsi="Arial"/>
          <w:b/>
          <w:sz w:val="20"/>
        </w:rPr>
      </w:pPr>
    </w:p>
    <w:p w:rsidR="00742E6A" w:rsidRPr="00271D4B" w:rsidRDefault="00742E6A" w:rsidP="00B34055">
      <w:pPr>
        <w:suppressAutoHyphens/>
        <w:spacing w:line="276" w:lineRule="auto"/>
        <w:rPr>
          <w:rFonts w:ascii="Arial" w:eastAsia="Arial" w:hAnsi="Arial"/>
          <w:b/>
          <w:sz w:val="20"/>
        </w:rPr>
      </w:pPr>
    </w:p>
    <w:p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lastRenderedPageBreak/>
        <w:t>XX.  WYMAGANIA DOTYCZĄCE  BAZY MAGAZYNOWO – TRANSPORTOWEJ.</w:t>
      </w:r>
    </w:p>
    <w:p w:rsidR="00742E6A" w:rsidRPr="00271D4B" w:rsidRDefault="00742E6A" w:rsidP="00B34055">
      <w:pPr>
        <w:suppressAutoHyphens/>
        <w:spacing w:line="276" w:lineRule="auto"/>
        <w:rPr>
          <w:rFonts w:ascii="Arial" w:eastAsia="Arial" w:hAnsi="Arial"/>
          <w:b/>
          <w:sz w:val="20"/>
        </w:rPr>
      </w:pPr>
    </w:p>
    <w:p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Wykonawca zobowiązany jest posiadać bazę magazynowo – transportową usytuowaną i wyposażoną zgodnie z wymaganiami opisanymi w rozporządzeniu Ministra Środowiska z dnia 11 stycznia 2013 r. (Dz. U. z 2013 r. poz. 122) w sprawie szczegółowych wymagań w zakresie odbierania odpadów komunalnych od właścicieli nieruchomości. </w:t>
      </w:r>
    </w:p>
    <w:sectPr w:rsidR="00742E6A" w:rsidRPr="00271D4B" w:rsidSect="00742E6A">
      <w:pgSz w:w="12240" w:h="15840"/>
      <w:pgMar w:top="1440" w:right="1440" w:bottom="1440" w:left="1440" w:header="0" w:footer="0" w:gutter="0"/>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C7E"/>
    <w:multiLevelType w:val="multilevel"/>
    <w:tmpl w:val="79C620C2"/>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5C791B"/>
    <w:multiLevelType w:val="multilevel"/>
    <w:tmpl w:val="95100F7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62412C"/>
    <w:multiLevelType w:val="hybridMultilevel"/>
    <w:tmpl w:val="9A844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41071"/>
    <w:multiLevelType w:val="multilevel"/>
    <w:tmpl w:val="CA7CA790"/>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EF498A"/>
    <w:multiLevelType w:val="multilevel"/>
    <w:tmpl w:val="B2CA5ED0"/>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D72342"/>
    <w:multiLevelType w:val="multilevel"/>
    <w:tmpl w:val="9EAA5D3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6D0211"/>
    <w:multiLevelType w:val="hybridMultilevel"/>
    <w:tmpl w:val="A08ED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E3FA4"/>
    <w:multiLevelType w:val="multilevel"/>
    <w:tmpl w:val="3072CDA4"/>
    <w:lvl w:ilvl="0">
      <w:start w:val="1"/>
      <w:numFmt w:val="bullet"/>
      <w:lvlText w:val=""/>
      <w:lvlJc w:val="left"/>
      <w:pPr>
        <w:ind w:left="0" w:firstLine="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BE01D05"/>
    <w:multiLevelType w:val="hybridMultilevel"/>
    <w:tmpl w:val="239E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61535D"/>
    <w:multiLevelType w:val="multilevel"/>
    <w:tmpl w:val="DBACDBF0"/>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4DB1FF3"/>
    <w:multiLevelType w:val="multilevel"/>
    <w:tmpl w:val="B87C1A8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461EA3"/>
    <w:multiLevelType w:val="multilevel"/>
    <w:tmpl w:val="1C78B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0932C96"/>
    <w:multiLevelType w:val="hybridMultilevel"/>
    <w:tmpl w:val="670A7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EC65C8"/>
    <w:multiLevelType w:val="multilevel"/>
    <w:tmpl w:val="07080BF6"/>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224769"/>
    <w:multiLevelType w:val="hybridMultilevel"/>
    <w:tmpl w:val="860CD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D534D2"/>
    <w:multiLevelType w:val="hybridMultilevel"/>
    <w:tmpl w:val="1F124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7B58EC"/>
    <w:multiLevelType w:val="multilevel"/>
    <w:tmpl w:val="58C60B3E"/>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8864C6B"/>
    <w:multiLevelType w:val="multilevel"/>
    <w:tmpl w:val="EE5E4E86"/>
    <w:lvl w:ilvl="0">
      <w:start w:val="1"/>
      <w:numFmt w:val="decimal"/>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C556EC8"/>
    <w:multiLevelType w:val="hybridMultilevel"/>
    <w:tmpl w:val="618EF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F47F20"/>
    <w:multiLevelType w:val="multilevel"/>
    <w:tmpl w:val="7DD01A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0420FDB"/>
    <w:multiLevelType w:val="multilevel"/>
    <w:tmpl w:val="DC12530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DF3249"/>
    <w:multiLevelType w:val="hybridMultilevel"/>
    <w:tmpl w:val="ABE60D78"/>
    <w:lvl w:ilvl="0" w:tplc="45400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BB4398"/>
    <w:multiLevelType w:val="multilevel"/>
    <w:tmpl w:val="B1E8A0FC"/>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rPr>
        <w:rFonts w:ascii="Arial" w:hAnsi="Arial"/>
        <w:b w:val="0"/>
        <w:bCs w:val="0"/>
        <w:sz w:val="20"/>
        <w:szCs w:val="20"/>
      </w:rPr>
    </w:lvl>
    <w:lvl w:ilvl="2">
      <w:start w:val="1"/>
      <w:numFmt w:val="decimal"/>
      <w:lvlText w:val="%3."/>
      <w:lvlJc w:val="left"/>
      <w:pPr>
        <w:tabs>
          <w:tab w:val="num" w:pos="1440"/>
        </w:tabs>
        <w:ind w:left="1440" w:hanging="360"/>
      </w:pPr>
      <w:rPr>
        <w:rFonts w:ascii="Arial" w:hAnsi="Arial"/>
        <w:b w:val="0"/>
        <w:bCs w:val="0"/>
        <w:sz w:val="20"/>
        <w:szCs w:val="20"/>
      </w:rPr>
    </w:lvl>
    <w:lvl w:ilvl="3">
      <w:start w:val="1"/>
      <w:numFmt w:val="decimal"/>
      <w:lvlText w:val="%4."/>
      <w:lvlJc w:val="left"/>
      <w:pPr>
        <w:tabs>
          <w:tab w:val="num" w:pos="1800"/>
        </w:tabs>
        <w:ind w:left="1800" w:hanging="360"/>
      </w:pPr>
      <w:rPr>
        <w:rFonts w:ascii="Arial" w:hAnsi="Arial"/>
        <w:b w:val="0"/>
        <w:bCs w:val="0"/>
        <w:sz w:val="20"/>
        <w:szCs w:val="20"/>
      </w:rPr>
    </w:lvl>
    <w:lvl w:ilvl="4">
      <w:start w:val="1"/>
      <w:numFmt w:val="decimal"/>
      <w:lvlText w:val="%5."/>
      <w:lvlJc w:val="left"/>
      <w:pPr>
        <w:tabs>
          <w:tab w:val="num" w:pos="2160"/>
        </w:tabs>
        <w:ind w:left="2160" w:hanging="360"/>
      </w:pPr>
      <w:rPr>
        <w:rFonts w:ascii="Arial" w:hAnsi="Arial"/>
        <w:b w:val="0"/>
        <w:bCs w:val="0"/>
        <w:sz w:val="20"/>
        <w:szCs w:val="20"/>
      </w:rPr>
    </w:lvl>
    <w:lvl w:ilvl="5">
      <w:start w:val="1"/>
      <w:numFmt w:val="decimal"/>
      <w:lvlText w:val="%6."/>
      <w:lvlJc w:val="left"/>
      <w:pPr>
        <w:tabs>
          <w:tab w:val="num" w:pos="2520"/>
        </w:tabs>
        <w:ind w:left="2520" w:hanging="360"/>
      </w:pPr>
      <w:rPr>
        <w:rFonts w:ascii="Arial" w:hAnsi="Arial"/>
        <w:b w:val="0"/>
        <w:bCs w:val="0"/>
        <w:sz w:val="20"/>
        <w:szCs w:val="20"/>
      </w:rPr>
    </w:lvl>
    <w:lvl w:ilvl="6">
      <w:start w:val="1"/>
      <w:numFmt w:val="decimal"/>
      <w:lvlText w:val="%7."/>
      <w:lvlJc w:val="left"/>
      <w:pPr>
        <w:tabs>
          <w:tab w:val="num" w:pos="2880"/>
        </w:tabs>
        <w:ind w:left="2880" w:hanging="360"/>
      </w:pPr>
      <w:rPr>
        <w:rFonts w:ascii="Arial" w:hAnsi="Arial"/>
        <w:b w:val="0"/>
        <w:bCs w:val="0"/>
        <w:sz w:val="20"/>
        <w:szCs w:val="20"/>
      </w:rPr>
    </w:lvl>
    <w:lvl w:ilvl="7">
      <w:start w:val="1"/>
      <w:numFmt w:val="decimal"/>
      <w:lvlText w:val="%8."/>
      <w:lvlJc w:val="left"/>
      <w:pPr>
        <w:tabs>
          <w:tab w:val="num" w:pos="3240"/>
        </w:tabs>
        <w:ind w:left="3240" w:hanging="360"/>
      </w:pPr>
      <w:rPr>
        <w:rFonts w:ascii="Arial" w:hAnsi="Arial"/>
        <w:b w:val="0"/>
        <w:bCs w:val="0"/>
        <w:sz w:val="20"/>
        <w:szCs w:val="20"/>
      </w:rPr>
    </w:lvl>
    <w:lvl w:ilvl="8">
      <w:start w:val="1"/>
      <w:numFmt w:val="decimal"/>
      <w:lvlText w:val="%9."/>
      <w:lvlJc w:val="left"/>
      <w:pPr>
        <w:tabs>
          <w:tab w:val="num" w:pos="3600"/>
        </w:tabs>
        <w:ind w:left="3600" w:hanging="360"/>
      </w:pPr>
      <w:rPr>
        <w:rFonts w:ascii="Arial" w:hAnsi="Arial"/>
        <w:b w:val="0"/>
        <w:bCs w:val="0"/>
        <w:sz w:val="20"/>
        <w:szCs w:val="20"/>
      </w:rPr>
    </w:lvl>
  </w:abstractNum>
  <w:abstractNum w:abstractNumId="23">
    <w:nsid w:val="682C3C84"/>
    <w:multiLevelType w:val="hybridMultilevel"/>
    <w:tmpl w:val="2736CCC0"/>
    <w:lvl w:ilvl="0" w:tplc="685C1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8F74A4"/>
    <w:multiLevelType w:val="multilevel"/>
    <w:tmpl w:val="371CB7B2"/>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nsid w:val="68CB74D8"/>
    <w:multiLevelType w:val="hybridMultilevel"/>
    <w:tmpl w:val="AD5E6E06"/>
    <w:lvl w:ilvl="0" w:tplc="777AEE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5754AC"/>
    <w:multiLevelType w:val="multilevel"/>
    <w:tmpl w:val="2B6638B4"/>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51049CD"/>
    <w:multiLevelType w:val="multilevel"/>
    <w:tmpl w:val="0A083F4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C255FAC"/>
    <w:multiLevelType w:val="hybridMultilevel"/>
    <w:tmpl w:val="3B0833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26"/>
  </w:num>
  <w:num w:numId="5">
    <w:abstractNumId w:val="20"/>
  </w:num>
  <w:num w:numId="6">
    <w:abstractNumId w:val="1"/>
  </w:num>
  <w:num w:numId="7">
    <w:abstractNumId w:val="10"/>
  </w:num>
  <w:num w:numId="8">
    <w:abstractNumId w:val="27"/>
  </w:num>
  <w:num w:numId="9">
    <w:abstractNumId w:val="19"/>
  </w:num>
  <w:num w:numId="10">
    <w:abstractNumId w:val="5"/>
  </w:num>
  <w:num w:numId="11">
    <w:abstractNumId w:val="9"/>
  </w:num>
  <w:num w:numId="12">
    <w:abstractNumId w:val="0"/>
  </w:num>
  <w:num w:numId="13">
    <w:abstractNumId w:val="4"/>
  </w:num>
  <w:num w:numId="14">
    <w:abstractNumId w:val="13"/>
  </w:num>
  <w:num w:numId="15">
    <w:abstractNumId w:val="3"/>
  </w:num>
  <w:num w:numId="16">
    <w:abstractNumId w:val="24"/>
  </w:num>
  <w:num w:numId="17">
    <w:abstractNumId w:val="22"/>
  </w:num>
  <w:num w:numId="18">
    <w:abstractNumId w:val="11"/>
  </w:num>
  <w:num w:numId="19">
    <w:abstractNumId w:val="23"/>
  </w:num>
  <w:num w:numId="20">
    <w:abstractNumId w:val="12"/>
  </w:num>
  <w:num w:numId="21">
    <w:abstractNumId w:val="6"/>
  </w:num>
  <w:num w:numId="22">
    <w:abstractNumId w:val="8"/>
  </w:num>
  <w:num w:numId="23">
    <w:abstractNumId w:val="25"/>
  </w:num>
  <w:num w:numId="24">
    <w:abstractNumId w:val="28"/>
  </w:num>
  <w:num w:numId="25">
    <w:abstractNumId w:val="18"/>
  </w:num>
  <w:num w:numId="26">
    <w:abstractNumId w:val="15"/>
  </w:num>
  <w:num w:numId="27">
    <w:abstractNumId w:val="14"/>
  </w:num>
  <w:num w:numId="28">
    <w:abstractNumId w:val="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742E6A"/>
    <w:rsid w:val="00034905"/>
    <w:rsid w:val="00133DB7"/>
    <w:rsid w:val="00135B3F"/>
    <w:rsid w:val="00271D4B"/>
    <w:rsid w:val="002877E8"/>
    <w:rsid w:val="00350AC2"/>
    <w:rsid w:val="003F26BF"/>
    <w:rsid w:val="005618C1"/>
    <w:rsid w:val="006102B0"/>
    <w:rsid w:val="006411BF"/>
    <w:rsid w:val="00655046"/>
    <w:rsid w:val="006A288A"/>
    <w:rsid w:val="006C2C56"/>
    <w:rsid w:val="00742E6A"/>
    <w:rsid w:val="007958A1"/>
    <w:rsid w:val="008325DD"/>
    <w:rsid w:val="00837D74"/>
    <w:rsid w:val="008E0099"/>
    <w:rsid w:val="00966C3A"/>
    <w:rsid w:val="00A23C4D"/>
    <w:rsid w:val="00B34055"/>
    <w:rsid w:val="00C55E1C"/>
    <w:rsid w:val="00C57E9C"/>
    <w:rsid w:val="00C64DED"/>
    <w:rsid w:val="00CD3963"/>
    <w:rsid w:val="00CF10C1"/>
    <w:rsid w:val="00D3245C"/>
    <w:rsid w:val="00D3678F"/>
    <w:rsid w:val="00E84B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E6A"/>
    <w:pPr>
      <w:widowControl w:val="0"/>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742E6A"/>
    <w:rPr>
      <w:rFonts w:ascii="Arial" w:hAnsi="Arial"/>
      <w:b w:val="0"/>
      <w:bCs w:val="0"/>
      <w:sz w:val="20"/>
      <w:szCs w:val="20"/>
    </w:rPr>
  </w:style>
  <w:style w:type="paragraph" w:styleId="Nagwek">
    <w:name w:val="header"/>
    <w:basedOn w:val="Normalny"/>
    <w:next w:val="Tekstpodstawowy"/>
    <w:qFormat/>
    <w:rsid w:val="00742E6A"/>
    <w:pPr>
      <w:keepNext/>
      <w:spacing w:before="240" w:after="120"/>
    </w:pPr>
    <w:rPr>
      <w:rFonts w:ascii="Liberation Sans" w:eastAsia="Microsoft YaHei" w:hAnsi="Liberation Sans"/>
      <w:sz w:val="28"/>
      <w:szCs w:val="28"/>
    </w:rPr>
  </w:style>
  <w:style w:type="paragraph" w:styleId="Tekstpodstawowy">
    <w:name w:val="Body Text"/>
    <w:basedOn w:val="Normalny"/>
    <w:rsid w:val="00742E6A"/>
    <w:pPr>
      <w:spacing w:after="140" w:line="276" w:lineRule="auto"/>
    </w:pPr>
  </w:style>
  <w:style w:type="paragraph" w:styleId="Lista">
    <w:name w:val="List"/>
    <w:basedOn w:val="Tekstpodstawowy"/>
    <w:rsid w:val="00742E6A"/>
  </w:style>
  <w:style w:type="paragraph" w:customStyle="1" w:styleId="Caption">
    <w:name w:val="Caption"/>
    <w:basedOn w:val="Normalny"/>
    <w:qFormat/>
    <w:rsid w:val="00742E6A"/>
    <w:pPr>
      <w:suppressLineNumbers/>
      <w:spacing w:before="120" w:after="120"/>
    </w:pPr>
    <w:rPr>
      <w:i/>
      <w:iCs/>
      <w:sz w:val="24"/>
    </w:rPr>
  </w:style>
  <w:style w:type="paragraph" w:customStyle="1" w:styleId="Indeks">
    <w:name w:val="Indeks"/>
    <w:basedOn w:val="Normalny"/>
    <w:qFormat/>
    <w:rsid w:val="00742E6A"/>
    <w:pPr>
      <w:suppressLineNumbers/>
    </w:pPr>
  </w:style>
  <w:style w:type="paragraph" w:styleId="Akapitzlist">
    <w:name w:val="List Paragraph"/>
    <w:basedOn w:val="Normalny"/>
    <w:uiPriority w:val="99"/>
    <w:qFormat/>
    <w:rsid w:val="00742E6A"/>
    <w:pPr>
      <w:spacing w:after="200"/>
      <w:ind w:left="720"/>
      <w:contextualSpacing/>
    </w:pPr>
  </w:style>
  <w:style w:type="paragraph" w:styleId="Bezodstpw">
    <w:name w:val="No Spacing"/>
    <w:qFormat/>
    <w:rsid w:val="00742E6A"/>
    <w:pPr>
      <w:suppressAutoHyphens/>
    </w:pPr>
    <w:rPr>
      <w:rFonts w:eastAsia="Calibri" w:cs="Calibri"/>
      <w:sz w:val="22"/>
      <w:lang w:eastAsia="ar-SA"/>
    </w:rPr>
  </w:style>
  <w:style w:type="paragraph" w:customStyle="1" w:styleId="Standard">
    <w:name w:val="Standard"/>
    <w:qFormat/>
    <w:rsid w:val="00742E6A"/>
    <w:pPr>
      <w:widowControl w:val="0"/>
      <w:suppressAutoHyphens/>
    </w:pPr>
    <w:rPr>
      <w:rFonts w:ascii="Times New Roman" w:eastAsia="Arial" w:hAnsi="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8416</Words>
  <Characters>50502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Marek Kwoczała</cp:lastModifiedBy>
  <cp:revision>17</cp:revision>
  <dcterms:created xsi:type="dcterms:W3CDTF">2020-11-12T07:31:00Z</dcterms:created>
  <dcterms:modified xsi:type="dcterms:W3CDTF">2020-11-13T07:25:00Z</dcterms:modified>
  <dc:language>pl-PL</dc:language>
</cp:coreProperties>
</file>