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36C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DC5B59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DC5B59">
        <w:rPr>
          <w:rFonts w:ascii="Times New Roman" w:hAnsi="Times New Roman"/>
          <w:b/>
          <w:i/>
        </w:rPr>
        <w:t>Kompleksowa likwidacja niskiej emisji w budynku remizo-świetlicy OSP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Etap</w:t>
      </w:r>
      <w:r w:rsidRPr="00AE1CB6">
        <w:rPr>
          <w:b/>
          <w:sz w:val="22"/>
          <w:szCs w:val="22"/>
        </w:rPr>
        <w:t xml:space="preserve">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Etap</w:t>
      </w:r>
      <w:r w:rsidRPr="00AE1CB6">
        <w:rPr>
          <w:b/>
          <w:sz w:val="22"/>
          <w:szCs w:val="22"/>
        </w:rPr>
        <w:t xml:space="preserve">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oferty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Etap</w:t>
      </w:r>
      <w:r w:rsidRPr="00AE1CB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Etap II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DC5B59" w:rsidRP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miesięcy  </w:t>
      </w:r>
      <w:r w:rsidRPr="00DC5B59">
        <w:rPr>
          <w:rFonts w:eastAsia="Calibri"/>
          <w:sz w:val="22"/>
          <w:szCs w:val="22"/>
          <w:lang w:eastAsia="en-US"/>
        </w:rPr>
        <w:t xml:space="preserve">(min. 60 miesięcy, max. 80 miesięcy) </w:t>
      </w:r>
      <w:r w:rsidRPr="00DC5B59">
        <w:rPr>
          <w:sz w:val="22"/>
          <w:szCs w:val="22"/>
        </w:rPr>
        <w:t>na wykonane roboty i użyte materiały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7E178B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 wykonamy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</w:p>
    <w:p w:rsidR="007E178B" w:rsidRPr="007E178B" w:rsidRDefault="007E178B" w:rsidP="007E178B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E178B">
        <w:rPr>
          <w:rFonts w:ascii="Times New Roman" w:hAnsi="Times New Roman" w:cs="Times New Roman"/>
        </w:rPr>
        <w:t>Etap I – od daty zawarcia umowy do dnia 30.11.2021 r</w:t>
      </w:r>
      <w:r w:rsidRPr="007E178B">
        <w:rPr>
          <w:rFonts w:ascii="Times New Roman" w:hAnsi="Times New Roman" w:cs="Times New Roman"/>
        </w:rPr>
        <w:t>.;</w:t>
      </w:r>
    </w:p>
    <w:p w:rsidR="007E178B" w:rsidRPr="007E178B" w:rsidRDefault="007E178B" w:rsidP="007E178B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E178B">
        <w:rPr>
          <w:rFonts w:ascii="Times New Roman" w:hAnsi="Times New Roman" w:cs="Times New Roman"/>
        </w:rPr>
        <w:t>Etap II – od daty zawarcia umowy do dnia 30.04.2022 r</w:t>
      </w:r>
      <w:r w:rsidRPr="007E178B">
        <w:rPr>
          <w:rFonts w:ascii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Pr="00647702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94" w:rsidRDefault="001F2094" w:rsidP="00DF21AE">
      <w:pPr>
        <w:spacing w:after="0" w:line="240" w:lineRule="auto"/>
      </w:pPr>
      <w:r>
        <w:separator/>
      </w:r>
    </w:p>
  </w:endnote>
  <w:endnote w:type="continuationSeparator" w:id="0">
    <w:p w:rsidR="001F2094" w:rsidRDefault="001F209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DC5B59" w:rsidRDefault="00DC5B59" w:rsidP="00DC5B5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94" w:rsidRDefault="001F2094" w:rsidP="00DF21AE">
      <w:pPr>
        <w:spacing w:after="0" w:line="240" w:lineRule="auto"/>
      </w:pPr>
      <w:r>
        <w:separator/>
      </w:r>
    </w:p>
  </w:footnote>
  <w:footnote w:type="continuationSeparator" w:id="0">
    <w:p w:rsidR="001F2094" w:rsidRDefault="001F2094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59" w:rsidRDefault="00DC5B59" w:rsidP="00DC5B59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DC5B59" w:rsidRDefault="00DC5B59" w:rsidP="00DC5B59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C5B59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85FB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C716-A196-43C1-9286-4F3376B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5</cp:revision>
  <dcterms:created xsi:type="dcterms:W3CDTF">2021-05-17T08:55:00Z</dcterms:created>
  <dcterms:modified xsi:type="dcterms:W3CDTF">2021-09-08T11:29:00Z</dcterms:modified>
</cp:coreProperties>
</file>