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DZIENNY DOM SENIORA</w:t>
      </w:r>
      <w:r w:rsidR="00953A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51EA">
        <w:rPr>
          <w:rFonts w:ascii="Times New Roman" w:hAnsi="Times New Roman" w:cs="Times New Roman"/>
          <w:b/>
          <w:color w:val="000000"/>
          <w:sz w:val="24"/>
          <w:szCs w:val="24"/>
        </w:rPr>
        <w:t>MOKRUSIE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REHABILITACYJNY</w:t>
      </w:r>
    </w:p>
    <w:p w:rsidR="006E48CB" w:rsidRDefault="006E48CB" w:rsidP="006E48C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998" w:type="dxa"/>
        <w:tblLayout w:type="fixed"/>
        <w:tblCellMar>
          <w:top w:w="11" w:type="dxa"/>
          <w:left w:w="109" w:type="dxa"/>
          <w:right w:w="129" w:type="dxa"/>
        </w:tblCellMar>
        <w:tblLook w:val="0000"/>
      </w:tblPr>
      <w:tblGrid>
        <w:gridCol w:w="881"/>
        <w:gridCol w:w="2266"/>
        <w:gridCol w:w="3920"/>
        <w:gridCol w:w="1134"/>
        <w:gridCol w:w="9"/>
        <w:gridCol w:w="983"/>
        <w:gridCol w:w="7"/>
        <w:gridCol w:w="1999"/>
      </w:tblGrid>
      <w:tr w:rsidR="00D23140" w:rsidTr="00D23140">
        <w:trPr>
          <w:trHeight w:val="7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obrazy</w:t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Składany stół do masażu rehabilitacyjny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 x 60-80 cm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stół składany na pół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wyposażenie dodatkowe: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zagłówek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boczny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poprzeczny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wypełniony: miękką pianką</w:t>
            </w:r>
          </w:p>
          <w:p w:rsidR="00D23140" w:rsidRPr="00E34E4C" w:rsidRDefault="00D23140" w:rsidP="00E34E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regulacja wysokości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beżowy lub niebieski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alumini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um</w:t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Wykonane skór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ekologiczn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Do łóżka dołączana jest torba ochronna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4E4C">
              <w:rPr>
                <w:rFonts w:ascii="Times New Roman" w:hAnsi="Times New Roman" w:cs="Times New Roman"/>
                <w:sz w:val="24"/>
                <w:szCs w:val="24"/>
              </w:rPr>
              <w:t>topniowa regulacja wysokości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95250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5E4D58">
        <w:trPr>
          <w:trHeight w:val="476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Leżanka lekarska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min.180-190 x50-60 x 48-54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metalowa konstrukcja,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leżanka pokryta skajem,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regulowany kąt nachylenia wezgłowia i podnóżka,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>-uchwyt na rolkę podkładu papierowego -stopka umożliwiająca poziomowanie leżanki na nierównym podłożu.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Kąt nachylenia wezgłowia: +/- 40stopni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Dopuszczalne obciążenie: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-180 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nóżek: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Kolor skaju: niebieski lub zielony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713740"/>
                  <wp:effectExtent l="0" t="0" r="5715" b="0"/>
                  <wp:docPr id="2" name="Obraz 2" descr="Kozetka lekarska - 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Kozetka lekarska - 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Bieżnia rehabilitacyjna z poręczą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moc silnika 1,75- 4,00 KM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przycisk bezpieczeństwa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wyświetlacz LCD umożliwiający wyświetlanie parametrów treningu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szybkością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pochyleniem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maksymalne obciążenie od 130-140kg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kółka transportowe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Waga: od 45-52 kg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4" name="Obraz 4" descr="Bieżnia rehabilitacyjna inSPORTline Neblin z poręczą model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img" descr="Bieżnia rehabilitacyjna inSPORTline Neblin z poręczą model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uchwyt z regulacją nachylenia</w:t>
            </w:r>
          </w:p>
          <w:p w:rsidR="00D23140" w:rsidRPr="00E31D1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wyświetlacz posiadający 6 funkcji: spalone kalorie, pokonany dystans, </w:t>
            </w:r>
            <w:r w:rsidRPr="00E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długość treningu, prędkość</w:t>
            </w:r>
          </w:p>
          <w:p w:rsidR="00D23140" w:rsidRPr="00E31D1F" w:rsidRDefault="00D23140" w:rsidP="003611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-Elektromagnetyczny </w:t>
            </w:r>
          </w:p>
          <w:p w:rsidR="00D23140" w:rsidRPr="00E31D1F" w:rsidRDefault="00D23140" w:rsidP="003611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-Waga koła zamachowego [kg]:min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od 8 do </w:t>
            </w: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czasu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dystansu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prędkości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pulsu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Pomiar spalonych kalorii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Programy treningowe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Wyświetlacz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Regulacja oporu </w:t>
            </w:r>
          </w:p>
          <w:p w:rsidR="00D23140" w:rsidRPr="00E31D1F" w:rsidRDefault="00D23140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>Mechaniczna</w:t>
            </w:r>
          </w:p>
          <w:p w:rsidR="00D23140" w:rsidRDefault="00D23140" w:rsidP="003611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261110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 przyłóżkowe urządzenie rehabilitacyjne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5E4D58" w:rsidRDefault="00D23140" w:rsidP="005E4D58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eastAsia="Times New Roman" w:hAnsi="Times New Roman" w:cs="Times New Roman"/>
                <w:sz w:val="28"/>
                <w:szCs w:val="28"/>
                <w:lang w:eastAsia="pl-PL" w:bidi="ar-SA"/>
              </w:rPr>
              <w:t>-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Wysokość: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198-205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-Szerokość: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7-72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-Maks. Długość: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0-270 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Konstrukcja stalowa w standardzie malowana jest proszkowo w kolorze białym.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wersja z kółkami jezdnymi z hamulcem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0" b="5715"/>
                  <wp:docPr id="6" name="Obraz 6" descr="PUR wolnostoją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3" descr="PUR wolnostoją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960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1600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2450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przedramion i podudzia 100x420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ud i ramion 145x540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stóp 75x610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 xml:space="preserve">-wytrzymałość linek potwierdzona certyfikatem do obciążenia  min 620 </w:t>
            </w:r>
            <w:proofErr w:type="spellStart"/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astosowanie linek: </w:t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do ćwiczeń w podwieszeniu z kinezyterapii w kabinach typu PUR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-linki muszą posiadać atest do codziennego bezpiecznego użytkowania z obciążeniem  do min 200 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 Linki  wyposażone w karabińczyk.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-średnica linek – od 6 mm do 8 mm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-esik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stal hartowan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powłoką antykorozyjną</w:t>
            </w:r>
          </w:p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wysokość całkowita około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-8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</w:p>
          <w:p w:rsidR="00D23140" w:rsidRPr="00B54BD3" w:rsidRDefault="00D23140" w:rsidP="006A0D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szerokość całkowita około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- 4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średnica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5-7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B6A2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-bloczek do rehabilitacji z łożyskiem</w:t>
            </w: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>Materiał: stal hartowana (uchwyt, haczyk, śruba), tworzywo sztuczne (krążek),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A2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Wymiary bloczka rehabilitacyjnego: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wysokość całkowita ok. 10-12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całkowita ok. 2,5 -3,5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średnica kółka od 5,5- 6,5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średnica wewnętrzna kółka od 3,5- 4, 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kółka 1,5 -2,5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bloczek przystosowany do pracy z linkami o średnicy 0 - 8mm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D15CD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miękkie obciążniki </w:t>
            </w:r>
          </w:p>
          <w:p w:rsidR="00D23140" w:rsidRPr="006D15CD" w:rsidRDefault="00D23140" w:rsidP="00E1629E">
            <w:pPr>
              <w:shd w:val="clear" w:color="auto" w:fill="FFFFFF"/>
              <w:textAlignment w:val="baseline"/>
            </w:pP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Zastosowanie: 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ćwiczeń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ruchowych w zawieszeniu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, ćwiczeń czynnych w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odciążeniu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oraz ćwiczeń czynnych z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oporem stosowanych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podczas kinezyterapii w rehabilitacji schorzeń ortopedycznych, reumatologicznych i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neurologicznych</w:t>
            </w:r>
            <w:r w:rsidRPr="006D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Materiał: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skóra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ciężarek wyposażony w metalowy, zgrzewany uchwyt,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umożliwiający zawieszenie.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1,5 kg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2 kg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Taśma </w:t>
            </w:r>
            <w:proofErr w:type="spellStart"/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Thera-Band</w:t>
            </w:r>
            <w:proofErr w:type="spellEnd"/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-taśma w rolce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Długość: 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Szerokość: od 11 do 13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czerwony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Materiał: lateks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Zastosowanie: ćwiczenia oporowe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Rotor rehabilitacyjny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Rotor rehabilitacyjny </w:t>
            </w:r>
            <w:r w:rsidRPr="00B54BD3">
              <w:rPr>
                <w:rFonts w:ascii="Times New Roman" w:hAnsi="Times New Roman" w:cs="Times New Roman"/>
                <w:sz w:val="24"/>
                <w:szCs w:val="24"/>
              </w:rPr>
              <w:t xml:space="preserve">wolnostojący do ćwiczeń czynnych kończyn dolnych i górnych </w:t>
            </w:r>
          </w:p>
          <w:p w:rsidR="00D23140" w:rsidRPr="005A6735" w:rsidRDefault="00D23140" w:rsidP="005A673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sz w:val="24"/>
                <w:szCs w:val="24"/>
              </w:rPr>
              <w:t>Rama: stalowa lakierowana proszkowo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Pedały rotora: nylon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tworzywo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Wymiary: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- 40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-54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-30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5A6735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-nakładki antypoślizgowe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  <w:r w:rsidRPr="00B54B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5E4D58">
        <w:trPr>
          <w:trHeight w:val="168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Ciśnieniomierz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Produkt nowy, nieużywany</w:t>
            </w:r>
          </w:p>
          <w:p w:rsidR="00D23140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Certyfikat: ISO</w:t>
            </w:r>
          </w:p>
          <w:p w:rsidR="00D23140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Automatyczny cyfrowy aparat do pomiaru ciśnienia krwi i tętna</w:t>
            </w: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-Prosty pomiar jednym naciśnięciem przycisku</w:t>
            </w:r>
          </w:p>
          <w:p w:rsidR="00D23140" w:rsidRPr="00B54BD3" w:rsidRDefault="00D23140" w:rsidP="00FC233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-Funkcja wyciągania średniej z wyników 3 ostatnich pomiarów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-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Uniwersalny mankiet na ramię dostosowany do osób starszych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-Duży cyfrowy wyświetlacz LCD</w:t>
            </w:r>
          </w:p>
          <w:p w:rsidR="00D23140" w:rsidRPr="005E4D58" w:rsidRDefault="00D23140" w:rsidP="005E4D5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-Zasilanie: baterie AA lub zasilacz (w zestawie)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955040"/>
                  <wp:effectExtent l="0" t="0" r="571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Termometr bezdotykowy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D07E62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Termometr elektroniczny bezdotykowy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07E62" w:rsidRDefault="00D23140" w:rsidP="00D07E62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proofErr w:type="spellStart"/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Certyfikat</w:t>
            </w:r>
            <w:r w:rsidRPr="00D07E62">
              <w:rPr>
                <w:rFonts w:ascii="MS Gothic" w:eastAsia="MS Gothic" w:hAnsi="MS Gothic" w:cs="MS Gothic"/>
                <w:sz w:val="24"/>
                <w:szCs w:val="24"/>
                <w:lang w:eastAsia="pl-PL" w:bidi="ar-SA"/>
              </w:rPr>
              <w:t>：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</w:t>
            </w:r>
            <w:proofErr w:type="spellEnd"/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czujnika odległości pomiaru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Wynik pomiaru</w:t>
            </w:r>
          </w:p>
          <w:p w:rsidR="00D23140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Czytelny wyświetlacz 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Przycisk ON/OFF</w:t>
            </w:r>
          </w:p>
          <w:p w:rsidR="00D23140" w:rsidRPr="00D07E62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zużycia baterii</w:t>
            </w:r>
          </w:p>
          <w:p w:rsidR="00D23140" w:rsidRDefault="00D23140" w:rsidP="00D07E62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Wskaźnik sygnału dźwiękowego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Zakres pomiaru:32-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ok. 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43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Jednostka </w:t>
            </w:r>
            <w:proofErr w:type="spellStart"/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pomiaru: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  <w:proofErr w:type="spellEnd"/>
            <w:r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 xml:space="preserve"> lub 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℉</w:t>
            </w:r>
          </w:p>
          <w:p w:rsidR="00D23140" w:rsidRPr="00D07E62" w:rsidRDefault="00D23140" w:rsidP="00D07E6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Automatyczne wyłączenie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Dokładność pomiaru: +/- 0.3 </w:t>
            </w:r>
            <w:r w:rsidRPr="00D07E62">
              <w:rPr>
                <w:rFonts w:ascii="Cambria Math" w:eastAsia="Times New Roman" w:hAnsi="Cambria Math" w:cs="Cambria Math"/>
                <w:sz w:val="24"/>
                <w:szCs w:val="24"/>
                <w:lang w:eastAsia="pl-PL" w:bidi="ar-SA"/>
              </w:rPr>
              <w:t>℃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Sztuka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atestem</w:t>
            </w:r>
          </w:p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Materiał- Tworzywo Sztuczne</w:t>
            </w:r>
          </w:p>
          <w:p w:rsidR="00D23140" w:rsidRPr="00B54BD3" w:rsidRDefault="00D23140" w:rsidP="00AC514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niebieski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srebrna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Średnica: min 75 cm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514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Zastosowanie: </w:t>
            </w:r>
            <w:r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 rehabilitacji i ćwiczeń równoważnyc</w:t>
            </w:r>
            <w:r w:rsidRPr="00AC514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w zestawie: pompka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838835"/>
                  <wp:effectExtent l="0" t="0" r="571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5E4D58">
        <w:trPr>
          <w:trHeight w:val="54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1763F7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Urządzenie do Elektro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terapii</w:t>
            </w: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1488E" w:rsidRDefault="00D23140" w:rsidP="003C51EA">
            <w:pPr>
              <w:suppressAutoHyphens w:val="0"/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WŁAŚCIWOŚCI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ELEKTROTERAPIA – PRĄDY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PARAMETRY TECHNICZNE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sterownik – maksymalne natężenie prądu w obwodzie pacjenta (tryb-CC)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interferencyjne,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100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140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amplituda napięcia w obwodzie pacjenta (tryb CV) 100 V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zasilanie, pobór mocy 230 V, 50 Hz, 40 W 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wymiary: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25-40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17-30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8-15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 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3C51E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galwaniczny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 xml:space="preserve">diadynamiczne (MF, DF, CP,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CP-ISO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LP)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UR wg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Träberta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/rosyjska stymulacja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(symetryczny, asymetryczny, falujący,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burst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Pr="00DE7C93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E7C93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</w:p>
          <w:p w:rsidR="00D23140" w:rsidRPr="0061488E" w:rsidRDefault="00D23140" w:rsidP="003C51EA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ERGONOMIA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dwa kanały aplikacyjne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tryb pracy programowy/manualny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duży, czytelny wyświetlacz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obsługa w trybie graficznym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wybór jednostek chorobowych po nazwie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zegar zabiegowy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regulacja natężenia w obwodzie pacjenta jednocześnie dla obu kanałów, lub osobno</w:t>
            </w:r>
          </w:p>
          <w:p w:rsidR="00D23140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edycja nazw programów użytkownika</w:t>
            </w:r>
          </w:p>
          <w:p w:rsidR="00D23140" w:rsidRPr="0061488E" w:rsidRDefault="00D23140" w:rsidP="003C51EA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KONSTRUKCJA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 wyświetlacz graficzny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nowoczesne wzornictwo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trwała i niezawodna klawiatura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praca w trybach CC (stabilizacja prądu) lub CV (stabilizacja napięcia)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pełna izolacja galwaniczna między kanałami w każdym trybie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możliwość generowania prądów jednokierunkowych (unipolarnych) w trybie przerywanym</w:t>
            </w:r>
          </w:p>
          <w:p w:rsidR="00D23140" w:rsidRPr="0061488E" w:rsidRDefault="00D23140" w:rsidP="003C51EA">
            <w:pPr>
              <w:suppressAutoHyphens w:val="0"/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WYPOSAŻENIE STANDARDOWE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przewód sieciowy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kable pacjenta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elektrody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pokrowce wiskozowe do elektrod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pasy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rzepowe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mocowania </w:t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elektrod</w:t>
            </w:r>
          </w:p>
          <w:p w:rsidR="00D23140" w:rsidRPr="00E8743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instrukcja użytkowania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22680" cy="1122680"/>
                  <wp:effectExtent l="0" t="0" r="1270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Waga elektr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oniczna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Waga do pomiaru masy ciała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Baterie: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CR2032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Materiał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s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zkło 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Szerokość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290-350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x 290-350 mm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Automatyczne wyłączanie zasilania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Maksymalna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obciążenie: od 150- 180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Analiza tkanki tłuszczowej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Typ ekranu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LCD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Kolor: </w:t>
            </w: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Czarny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765D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Pomiar BMI</w:t>
            </w:r>
          </w:p>
          <w:p w:rsidR="00D23140" w:rsidRPr="00B765DB" w:rsidRDefault="00D23140" w:rsidP="00B765D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  <w:p w:rsidR="00D23140" w:rsidRPr="00B54BD3" w:rsidRDefault="00D23140" w:rsidP="003F6AD5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Lampa sollux stacjonarna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stojąca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54BD3">
            <w:pPr>
              <w:pStyle w:val="NormalnyWeb"/>
            </w:pPr>
            <w:r w:rsidRPr="00B54BD3">
              <w:rPr>
                <w:rStyle w:val="Pogrubienie"/>
                <w:rFonts w:eastAsiaTheme="majorEastAsia"/>
                <w:b w:val="0"/>
                <w:bCs w:val="0"/>
                <w:u w:val="single"/>
              </w:rPr>
              <w:t>Dany techniczne: 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Moc: 275 W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Zasilanie: 220 V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Kolor urządzenia: biały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Żarówka barwy czerwonej</w:t>
            </w:r>
            <w:r>
              <w:t xml:space="preserve"> w zestawie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Materiał: metal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>Długość kabla: </w:t>
            </w:r>
            <w:r>
              <w:t>120-</w:t>
            </w:r>
            <w:r w:rsidRPr="00B54BD3">
              <w:t>1</w:t>
            </w:r>
            <w:r>
              <w:t>4</w:t>
            </w:r>
            <w:r w:rsidRPr="00B54BD3">
              <w:t>0 cm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Podstawa: </w:t>
            </w:r>
            <w:r>
              <w:t xml:space="preserve">15-22 </w:t>
            </w:r>
            <w:r w:rsidRPr="00B54BD3">
              <w:t xml:space="preserve"> x </w:t>
            </w:r>
            <w:r>
              <w:t>15-25</w:t>
            </w:r>
            <w:r w:rsidRPr="00B54BD3">
              <w:t xml:space="preserve"> cm</w:t>
            </w:r>
          </w:p>
          <w:p w:rsidR="00D23140" w:rsidRPr="00B54BD3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Klosz średnica: </w:t>
            </w:r>
            <w:r>
              <w:t>od 18-24</w:t>
            </w:r>
            <w:r w:rsidRPr="00B54BD3">
              <w:t>cm</w:t>
            </w:r>
          </w:p>
          <w:p w:rsidR="00D23140" w:rsidRDefault="00D23140" w:rsidP="00B54BD3">
            <w:pPr>
              <w:pStyle w:val="NormalnyWeb"/>
              <w:numPr>
                <w:ilvl w:val="0"/>
                <w:numId w:val="10"/>
              </w:numPr>
            </w:pPr>
            <w:r w:rsidRPr="00B54BD3">
              <w:t xml:space="preserve">Klosz długość: </w:t>
            </w:r>
            <w:r>
              <w:t>17-25</w:t>
            </w:r>
            <w:r w:rsidRPr="00B54BD3">
              <w:t xml:space="preserve"> cm</w:t>
            </w:r>
          </w:p>
          <w:p w:rsidR="00D23140" w:rsidRDefault="00D23140" w:rsidP="00B54BD3">
            <w:pPr>
              <w:pStyle w:val="NormalnyWeb"/>
              <w:numPr>
                <w:ilvl w:val="0"/>
                <w:numId w:val="10"/>
              </w:numPr>
            </w:pPr>
            <w:r>
              <w:t>Wysokość od 50-150</w:t>
            </w:r>
          </w:p>
          <w:p w:rsidR="00D23140" w:rsidRPr="00B54BD3" w:rsidRDefault="00D23140" w:rsidP="00480293">
            <w:pPr>
              <w:pStyle w:val="NormalnyWeb"/>
              <w:ind w:left="720"/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019175"/>
                  <wp:effectExtent l="0" t="0" r="571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5E4D58">
        <w:trPr>
          <w:trHeight w:val="54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proofErr w:type="spellStart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Stepper</w:t>
            </w:r>
            <w:proofErr w:type="spellEnd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skrętny z kolumną</w:t>
            </w:r>
          </w:p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303"/>
              <w:gridCol w:w="1764"/>
              <w:gridCol w:w="290"/>
            </w:tblGrid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Sprzęt nowy, nieużywany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Instrukcja: 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 języku polskim 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Wysokość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118-130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Wymiary pedałów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29-37 x 10-16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Waga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12-18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Maksymalna waga użytkownika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100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Regulacja oporu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tak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rPr>
                <w:trHeight w:val="399"/>
              </w:trPr>
              <w:tc>
                <w:tcPr>
                  <w:tcW w:w="2271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Wyświetlane informacje: 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-ilość kroków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-czas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-spalone kalorie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54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ind w:firstLine="3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</w:tr>
          </w:tbl>
          <w:p w:rsidR="00E16D6A" w:rsidRDefault="00E16D6A" w:rsidP="00E16D6A">
            <w:pPr>
              <w:pStyle w:val="NormalnyWeb"/>
              <w:spacing w:before="0" w:beforeAutospacing="0" w:after="0" w:afterAutospacing="0"/>
              <w:rPr>
                <w:rStyle w:val="Pogrubienie"/>
                <w:rFonts w:eastAsiaTheme="majorEastAsia"/>
                <w:b w:val="0"/>
                <w:bCs w:val="0"/>
              </w:rPr>
            </w:pPr>
          </w:p>
          <w:p w:rsidR="00E16D6A" w:rsidRDefault="00D23140" w:rsidP="00E16D6A">
            <w:pPr>
              <w:pStyle w:val="NormalnyWeb"/>
              <w:spacing w:before="0" w:beforeAutospacing="0" w:after="0" w:afterAutospacing="0"/>
              <w:rPr>
                <w:rStyle w:val="Pogrubienie"/>
                <w:rFonts w:eastAsiaTheme="majorEastAsia"/>
                <w:b w:val="0"/>
                <w:bCs w:val="0"/>
              </w:rPr>
            </w:pPr>
            <w:r>
              <w:rPr>
                <w:rStyle w:val="Pogrubienie"/>
                <w:rFonts w:eastAsiaTheme="majorEastAsia"/>
                <w:b w:val="0"/>
                <w:bCs w:val="0"/>
              </w:rPr>
              <w:t>Regulacja wysokości kolumny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Antypoślizgowe pedały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</w:r>
          </w:p>
          <w:p w:rsidR="00D23140" w:rsidRPr="00E16D6A" w:rsidRDefault="00D23140" w:rsidP="00E16D6A">
            <w:pPr>
              <w:pStyle w:val="NormalnyWeb"/>
              <w:spacing w:before="0" w:beforeAutospacing="0" w:after="0" w:afterAutospacing="0"/>
              <w:rPr>
                <w:rStyle w:val="Pogrubienie"/>
                <w:rFonts w:eastAsiaTheme="majorEastAsia"/>
                <w:b w:val="0"/>
                <w:bCs w:val="0"/>
              </w:rPr>
            </w:pPr>
            <w:r>
              <w:rPr>
                <w:rStyle w:val="Pogrubienie"/>
                <w:rFonts w:eastAsiaTheme="majorEastAsia"/>
                <w:b w:val="0"/>
                <w:bCs w:val="0"/>
              </w:rPr>
              <w:lastRenderedPageBreak/>
              <w:t>D</w:t>
            </w:r>
            <w:r>
              <w:rPr>
                <w:rStyle w:val="Pogrubienie"/>
                <w:b w:val="0"/>
                <w:bCs w:val="0"/>
              </w:rPr>
              <w:t>wa ekspandery w zestawie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 xml:space="preserve">Kolor: dowolny 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828675" cy="1295400"/>
                  <wp:effectExtent l="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Kijki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trekkingowe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aluminiowe 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 akcesoriami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regulowana długość 67-135 cm,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materiał: aluminium,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ergonomiczne ukształtowana rączka,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utwardzony grot zapewnia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jący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przyczepność w terenie,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system amortyzujący </w:t>
            </w:r>
            <w:proofErr w:type="spellStart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Antishock</w:t>
            </w:r>
            <w:proofErr w:type="spellEnd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plastikowy talerzyk na wędrówki po śniegu,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nakładki umożliwiające wędrówki po każdej powierzchni,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praktyczny regulowany pasek,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możliwość zastosowania różnych końcówek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kolor: dowolny</w:t>
            </w:r>
          </w:p>
          <w:p w:rsidR="00D23140" w:rsidRPr="00E8743E" w:rsidRDefault="00D23140" w:rsidP="00480293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W skład kompletu wchodzą: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trzysekcyjne kije,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rodzaje wymiennych końcówek,</w:t>
            </w:r>
          </w:p>
          <w:p w:rsidR="00D23140" w:rsidRPr="005E4D58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talerzyki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876EA8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118235"/>
                  <wp:effectExtent l="0" t="0" r="5715" b="571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75" w:rsidTr="005E4D58">
        <w:trPr>
          <w:trHeight w:val="22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Drabinka gimnastyczna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wysokość od 180cm do 200 cm, szerokość od 70 cm do 90 cm, grubość od 6-15 cm,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drewniana, polakierowana,</w:t>
            </w:r>
          </w:p>
          <w:p w:rsidR="00244875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metalowe zaczepy do montowania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-minimum 10 szczebelków</w:t>
            </w:r>
          </w:p>
          <w:p w:rsidR="00244875" w:rsidRPr="005E4D58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-kolor: jasny brąz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</w:p>
          <w:p w:rsidR="00244875" w:rsidRDefault="00244875" w:rsidP="002448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918210" cy="1118235"/>
                  <wp:effectExtent l="0" t="0" r="0" b="5715"/>
                  <wp:docPr id="3" name="Obraz 3" descr="Drabinka gimnastyczna rehabilitacyjna 195x80 Bu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alternative0" descr="Drabinka gimnastyczna rehabilitacyjna 195x80 Bu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75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Materac płaski – gimnastyczny, rehabilitacyjny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180-200x 60-80 x 5-8 cm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tkanina PCV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-wkład -miękka pianka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-składany na 2 do 3 części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-wyposażony w klips i uchwyt do przenoszenia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kolor- nie dotyczy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118235" cy="1054735"/>
                  <wp:effectExtent l="0" t="0" r="5715" b="0"/>
                  <wp:docPr id="8" name="Obraz 8" descr="Mata materac gimnastyczny rehabilitacyjny 180x60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a materac gimnastyczny rehabilitacyjny 180x60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0E3" w:rsidTr="00D23140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E3" w:rsidRDefault="006220E3" w:rsidP="006220E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E3" w:rsidRPr="006220E3" w:rsidRDefault="006220E3" w:rsidP="006220E3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0E3">
              <w:rPr>
                <w:rStyle w:val="Pogrubienie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Krzesło rehabilitacyjne – prysznicowe z oparciem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393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8"/>
            </w:tblGrid>
            <w:tr w:rsidR="006220E3" w:rsidRPr="00DA5B03" w:rsidTr="00CD776A">
              <w:trPr>
                <w:trHeight w:val="618"/>
                <w:tblCellSpacing w:w="15" w:type="dxa"/>
              </w:trPr>
              <w:tc>
                <w:tcPr>
                  <w:tcW w:w="3878" w:type="dxa"/>
                  <w:vAlign w:val="center"/>
                  <w:hideMark/>
                </w:tcPr>
                <w:p w:rsidR="006220E3" w:rsidRPr="00CF26F4" w:rsidRDefault="006220E3" w:rsidP="006220E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F2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-siedzisko i oparcie wykonane z łatwo zmywalnego poliuretanu</w:t>
                  </w:r>
                </w:p>
                <w:p w:rsidR="006220E3" w:rsidRPr="00CF26F4" w:rsidRDefault="006220E3" w:rsidP="006220E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F2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-wyposażone w uchwyty</w:t>
                  </w:r>
                </w:p>
              </w:tc>
            </w:tr>
            <w:tr w:rsidR="006220E3" w:rsidRPr="00DA5B03" w:rsidTr="00CD776A">
              <w:trPr>
                <w:trHeight w:val="300"/>
                <w:tblCellSpacing w:w="15" w:type="dxa"/>
              </w:trPr>
              <w:tc>
                <w:tcPr>
                  <w:tcW w:w="3878" w:type="dxa"/>
                  <w:vAlign w:val="center"/>
                  <w:hideMark/>
                </w:tcPr>
                <w:p w:rsidR="006220E3" w:rsidRPr="00CF26F4" w:rsidRDefault="006220E3" w:rsidP="006220E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F2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 stabilna i wytrzymała konstrukcja aluminiowa</w:t>
                  </w:r>
                </w:p>
              </w:tc>
            </w:tr>
            <w:tr w:rsidR="006220E3" w:rsidRPr="00DA5B03" w:rsidTr="00CD776A">
              <w:trPr>
                <w:trHeight w:val="317"/>
                <w:tblCellSpacing w:w="15" w:type="dxa"/>
              </w:trPr>
              <w:tc>
                <w:tcPr>
                  <w:tcW w:w="3878" w:type="dxa"/>
                  <w:vAlign w:val="center"/>
                  <w:hideMark/>
                </w:tcPr>
                <w:p w:rsidR="006220E3" w:rsidRPr="00CF26F4" w:rsidRDefault="006220E3" w:rsidP="006220E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F2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 posiada otwory odpływowe</w:t>
                  </w:r>
                </w:p>
              </w:tc>
            </w:tr>
            <w:tr w:rsidR="006220E3" w:rsidRPr="00DA5B03" w:rsidTr="00CD776A">
              <w:trPr>
                <w:trHeight w:val="300"/>
                <w:tblCellSpacing w:w="15" w:type="dxa"/>
              </w:trPr>
              <w:tc>
                <w:tcPr>
                  <w:tcW w:w="3878" w:type="dxa"/>
                  <w:vAlign w:val="center"/>
                  <w:hideMark/>
                </w:tcPr>
                <w:p w:rsidR="006220E3" w:rsidRPr="00CF26F4" w:rsidRDefault="006220E3" w:rsidP="006220E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F2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 wyposażony w antypoślizgowe, gumowe nogi</w:t>
                  </w:r>
                </w:p>
              </w:tc>
            </w:tr>
            <w:tr w:rsidR="006220E3" w:rsidRPr="00DA5B03" w:rsidTr="00CD776A">
              <w:trPr>
                <w:trHeight w:val="50"/>
                <w:tblCellSpacing w:w="15" w:type="dxa"/>
              </w:trPr>
              <w:tc>
                <w:tcPr>
                  <w:tcW w:w="3878" w:type="dxa"/>
                  <w:vAlign w:val="center"/>
                  <w:hideMark/>
                </w:tcPr>
                <w:p w:rsidR="006220E3" w:rsidRPr="00CF26F4" w:rsidRDefault="006220E3" w:rsidP="006220E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F2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 wysokość regulowana skokowa co 2,5 cm</w:t>
                  </w:r>
                </w:p>
                <w:p w:rsidR="006220E3" w:rsidRPr="00CF26F4" w:rsidRDefault="006220E3" w:rsidP="006220E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F26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Kolor: siedzisko- biały, nóżki: białe lub srebrne/szare</w:t>
                  </w:r>
                </w:p>
                <w:p w:rsidR="006220E3" w:rsidRPr="00CF26F4" w:rsidRDefault="006220E3" w:rsidP="006220E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CF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Wymiar siedziska: 46-50 x 33-35 cm</w:t>
                  </w:r>
                  <w:r w:rsidRPr="00CF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Wysokość min.: 36 cm, Wysokość </w:t>
                  </w:r>
                  <w:proofErr w:type="spellStart"/>
                  <w:r w:rsidRPr="00CF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</w:t>
                  </w:r>
                  <w:proofErr w:type="spellEnd"/>
                  <w:r w:rsidRPr="00CF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53 cm</w:t>
                  </w:r>
                  <w:r w:rsidRPr="00CF26F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Waga: 2,0 kg-3,0 kg, Maksymalne obciążenie: 110 kg</w:t>
                  </w:r>
                </w:p>
              </w:tc>
            </w:tr>
          </w:tbl>
          <w:p w:rsidR="006220E3" w:rsidRDefault="006220E3" w:rsidP="006220E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E3" w:rsidRDefault="006220E3" w:rsidP="006220E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E3" w:rsidRDefault="006220E3" w:rsidP="006220E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E3" w:rsidRDefault="006220E3" w:rsidP="006220E3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562100" cy="1562100"/>
                  <wp:effectExtent l="0" t="0" r="0" b="0"/>
                  <wp:docPr id="57" name="Obraz 57" descr="Stołeczek rehabilitacyjny - prysznicowy (tp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tołeczek rehabilitacyjny - prysznicowy (tp)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4F32" w:rsidRDefault="00184F32"/>
    <w:sectPr w:rsidR="00184F32" w:rsidSect="00E8743E">
      <w:headerReference w:type="default" r:id="rId2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A6" w:rsidRDefault="004E3DA6" w:rsidP="003E79B0">
      <w:r>
        <w:separator/>
      </w:r>
    </w:p>
  </w:endnote>
  <w:endnote w:type="continuationSeparator" w:id="0">
    <w:p w:rsidR="004E3DA6" w:rsidRDefault="004E3DA6" w:rsidP="003E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A6" w:rsidRDefault="004E3DA6" w:rsidP="003E79B0">
      <w:r>
        <w:separator/>
      </w:r>
    </w:p>
  </w:footnote>
  <w:footnote w:type="continuationSeparator" w:id="0">
    <w:p w:rsidR="004E3DA6" w:rsidRDefault="004E3DA6" w:rsidP="003E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B0" w:rsidRDefault="003E79B0">
    <w:pPr>
      <w:pStyle w:val="Nagwek"/>
    </w:pPr>
    <w:r>
      <w:t>ZP.271.38.2020</w:t>
    </w:r>
    <w:r>
      <w:tab/>
    </w:r>
    <w:r>
      <w:tab/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  <w:sz w:val="24"/>
      </w:rPr>
    </w:lvl>
  </w:abstractNum>
  <w:abstractNum w:abstractNumId="1">
    <w:nsid w:val="00527CFC"/>
    <w:multiLevelType w:val="multilevel"/>
    <w:tmpl w:val="6C8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70C66"/>
    <w:multiLevelType w:val="multilevel"/>
    <w:tmpl w:val="B93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E5E5D"/>
    <w:multiLevelType w:val="multilevel"/>
    <w:tmpl w:val="D36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FE0"/>
    <w:multiLevelType w:val="multilevel"/>
    <w:tmpl w:val="AD1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3715B"/>
    <w:multiLevelType w:val="multilevel"/>
    <w:tmpl w:val="E4C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325A5"/>
    <w:multiLevelType w:val="multilevel"/>
    <w:tmpl w:val="ED8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03CDB"/>
    <w:multiLevelType w:val="multilevel"/>
    <w:tmpl w:val="C67A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36494"/>
    <w:multiLevelType w:val="multilevel"/>
    <w:tmpl w:val="8BC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C0CF1"/>
    <w:multiLevelType w:val="multilevel"/>
    <w:tmpl w:val="3F2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C3657"/>
    <w:multiLevelType w:val="multilevel"/>
    <w:tmpl w:val="B46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75F6A"/>
    <w:multiLevelType w:val="multilevel"/>
    <w:tmpl w:val="433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12BD1"/>
    <w:multiLevelType w:val="multilevel"/>
    <w:tmpl w:val="4EF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56FBA"/>
    <w:multiLevelType w:val="multilevel"/>
    <w:tmpl w:val="E41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3FE1"/>
    <w:multiLevelType w:val="multilevel"/>
    <w:tmpl w:val="A63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154EC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61158A"/>
    <w:multiLevelType w:val="multilevel"/>
    <w:tmpl w:val="17F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D0527"/>
    <w:multiLevelType w:val="multilevel"/>
    <w:tmpl w:val="9FA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C7D95"/>
    <w:multiLevelType w:val="multilevel"/>
    <w:tmpl w:val="029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2248DB"/>
    <w:multiLevelType w:val="multilevel"/>
    <w:tmpl w:val="98E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22690"/>
    <w:multiLevelType w:val="multilevel"/>
    <w:tmpl w:val="419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223732"/>
    <w:multiLevelType w:val="multilevel"/>
    <w:tmpl w:val="74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05DB9"/>
    <w:multiLevelType w:val="multilevel"/>
    <w:tmpl w:val="8B0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9115A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2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2"/>
  </w:num>
  <w:num w:numId="20">
    <w:abstractNumId w:val="14"/>
  </w:num>
  <w:num w:numId="21">
    <w:abstractNumId w:val="13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CB"/>
    <w:rsid w:val="000D3FC1"/>
    <w:rsid w:val="00140500"/>
    <w:rsid w:val="001763F7"/>
    <w:rsid w:val="00184F32"/>
    <w:rsid w:val="001906B4"/>
    <w:rsid w:val="001F27FA"/>
    <w:rsid w:val="00212DE0"/>
    <w:rsid w:val="00244875"/>
    <w:rsid w:val="00264218"/>
    <w:rsid w:val="0036114F"/>
    <w:rsid w:val="003C51EA"/>
    <w:rsid w:val="003E79B0"/>
    <w:rsid w:val="003F6AD5"/>
    <w:rsid w:val="00480293"/>
    <w:rsid w:val="004E3DA6"/>
    <w:rsid w:val="005A6735"/>
    <w:rsid w:val="005E4D58"/>
    <w:rsid w:val="0061488E"/>
    <w:rsid w:val="006220E3"/>
    <w:rsid w:val="00682857"/>
    <w:rsid w:val="006968FF"/>
    <w:rsid w:val="006A0DFB"/>
    <w:rsid w:val="006A75E5"/>
    <w:rsid w:val="006B31D4"/>
    <w:rsid w:val="006D15CD"/>
    <w:rsid w:val="006E48CB"/>
    <w:rsid w:val="006E530D"/>
    <w:rsid w:val="00794832"/>
    <w:rsid w:val="00797445"/>
    <w:rsid w:val="007C4CD1"/>
    <w:rsid w:val="007D37FA"/>
    <w:rsid w:val="007D3A5B"/>
    <w:rsid w:val="008668AA"/>
    <w:rsid w:val="00876EA8"/>
    <w:rsid w:val="00917877"/>
    <w:rsid w:val="00953A68"/>
    <w:rsid w:val="00A56080"/>
    <w:rsid w:val="00AC5143"/>
    <w:rsid w:val="00B24192"/>
    <w:rsid w:val="00B54BD3"/>
    <w:rsid w:val="00B765DB"/>
    <w:rsid w:val="00BA6F4D"/>
    <w:rsid w:val="00BB337D"/>
    <w:rsid w:val="00BB6A20"/>
    <w:rsid w:val="00C21C61"/>
    <w:rsid w:val="00C768CF"/>
    <w:rsid w:val="00CD441D"/>
    <w:rsid w:val="00D07E62"/>
    <w:rsid w:val="00D23140"/>
    <w:rsid w:val="00D92B10"/>
    <w:rsid w:val="00DB5935"/>
    <w:rsid w:val="00DE7C93"/>
    <w:rsid w:val="00E16D6A"/>
    <w:rsid w:val="00E31D1F"/>
    <w:rsid w:val="00E34E4C"/>
    <w:rsid w:val="00E8743E"/>
    <w:rsid w:val="00E95168"/>
    <w:rsid w:val="00FC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8C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3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6A75E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D1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75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75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233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7D3A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D1F"/>
    <w:rPr>
      <w:rFonts w:asciiTheme="majorHAnsi" w:eastAsiaTheme="majorEastAsia" w:hAnsiTheme="majorHAnsi" w:cs="Mangal"/>
      <w:color w:val="2F5496" w:themeColor="accent1" w:themeShade="BF"/>
      <w:sz w:val="20"/>
      <w:szCs w:val="18"/>
      <w:lang w:eastAsia="hi-IN" w:bidi="hi-IN"/>
    </w:rPr>
  </w:style>
  <w:style w:type="character" w:customStyle="1" w:styleId="rozowy">
    <w:name w:val="rozowy"/>
    <w:basedOn w:val="Domylnaczcionkaakapitu"/>
    <w:rsid w:val="0061488E"/>
  </w:style>
  <w:style w:type="character" w:customStyle="1" w:styleId="dictionarynametxt">
    <w:name w:val="dictionary__name_txt"/>
    <w:basedOn w:val="Domylnaczcionkaakapitu"/>
    <w:rsid w:val="00B765DB"/>
  </w:style>
  <w:style w:type="character" w:customStyle="1" w:styleId="dictionaryvaluetxt">
    <w:name w:val="dictionary__value_txt"/>
    <w:basedOn w:val="Domylnaczcionkaakapitu"/>
    <w:rsid w:val="00B765DB"/>
  </w:style>
  <w:style w:type="paragraph" w:styleId="Tekstdymka">
    <w:name w:val="Balloon Text"/>
    <w:basedOn w:val="Normalny"/>
    <w:link w:val="TekstdymkaZnak"/>
    <w:uiPriority w:val="99"/>
    <w:semiHidden/>
    <w:unhideWhenUsed/>
    <w:rsid w:val="005E4D5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D58"/>
    <w:rPr>
      <w:rFonts w:ascii="Tahoma" w:eastAsia="Calibri" w:hAnsi="Tahoma" w:cs="Mangal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E79B0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79B0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3E79B0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79B0"/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6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Jurczak</dc:creator>
  <cp:keywords/>
  <dc:description/>
  <cp:lastModifiedBy>Marek Kwoczała</cp:lastModifiedBy>
  <cp:revision>27</cp:revision>
  <dcterms:created xsi:type="dcterms:W3CDTF">2020-10-15T12:48:00Z</dcterms:created>
  <dcterms:modified xsi:type="dcterms:W3CDTF">2020-11-05T13:15:00Z</dcterms:modified>
</cp:coreProperties>
</file>