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066FAC">
        <w:rPr>
          <w:rFonts w:ascii="Times New Roman" w:eastAsia="Times New Roman" w:hAnsi="Times New Roman"/>
          <w:sz w:val="20"/>
        </w:rPr>
        <w:t>17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066FAC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066FAC">
        <w:rPr>
          <w:rFonts w:ascii="Times New Roman" w:hAnsi="Times New Roman"/>
          <w:b/>
          <w:bCs/>
          <w:i/>
        </w:rPr>
        <w:t>„</w:t>
      </w:r>
      <w:r w:rsidR="00066FAC" w:rsidRPr="00066FAC">
        <w:rPr>
          <w:rFonts w:ascii="Times New Roman" w:hAnsi="Times New Roman"/>
          <w:b/>
          <w:i/>
        </w:rPr>
        <w:t>Budowa kanalizacji sanitarnej wraz z przyłączami w ul. Paderewskiego i Szerokiej w Ogrodzieńcu</w:t>
      </w:r>
      <w:r w:rsidRPr="00066FAC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066FAC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Długość kanalizacji sanitarnej (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97" w:rsidRDefault="001F7D97" w:rsidP="00D84B90">
      <w:r>
        <w:separator/>
      </w:r>
    </w:p>
  </w:endnote>
  <w:endnote w:type="continuationSeparator" w:id="0">
    <w:p w:rsidR="001F7D97" w:rsidRDefault="001F7D97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97" w:rsidRDefault="001F7D97" w:rsidP="00D84B90">
      <w:r>
        <w:separator/>
      </w:r>
    </w:p>
  </w:footnote>
  <w:footnote w:type="continuationSeparator" w:id="0">
    <w:p w:rsidR="001F7D97" w:rsidRDefault="001F7D97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81659D" w:rsidRPr="007D11DB" w:rsidRDefault="00066FAC" w:rsidP="0081659D">
    <w:pPr>
      <w:jc w:val="center"/>
      <w:rPr>
        <w:rFonts w:ascii="Times New Roman" w:hAnsi="Times New Roman"/>
      </w:rPr>
    </w:pPr>
    <w:r w:rsidRPr="004A0B88">
      <w:rPr>
        <w:rFonts w:ascii="Times New Roman" w:hAnsi="Times New Roman"/>
        <w:i/>
        <w:sz w:val="18"/>
        <w:szCs w:val="18"/>
      </w:rPr>
      <w:t xml:space="preserve">Budowa kanalizacji sanitarnej wraz z przyłączami w ul. </w:t>
    </w:r>
    <w:r>
      <w:rPr>
        <w:rFonts w:ascii="Times New Roman" w:hAnsi="Times New Roman"/>
        <w:i/>
        <w:sz w:val="18"/>
        <w:szCs w:val="18"/>
      </w:rPr>
      <w:t xml:space="preserve">Paderewskiego i Szerokiej </w:t>
    </w:r>
    <w:r w:rsidRPr="004A0B88">
      <w:rPr>
        <w:rFonts w:ascii="Times New Roman" w:hAnsi="Times New Roman"/>
        <w:i/>
        <w:sz w:val="18"/>
        <w:szCs w:val="18"/>
      </w:rPr>
      <w:t xml:space="preserve">w </w:t>
    </w:r>
    <w:r>
      <w:rPr>
        <w:rFonts w:ascii="Times New Roman" w:hAnsi="Times New Roman"/>
        <w:i/>
        <w:sz w:val="18"/>
        <w:szCs w:val="18"/>
      </w:rPr>
      <w:t>Ogrodzieńcu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66FAC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1F7D97"/>
    <w:rsid w:val="00232782"/>
    <w:rsid w:val="00242695"/>
    <w:rsid w:val="0027600C"/>
    <w:rsid w:val="002C3FD1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908CA"/>
    <w:rsid w:val="007A2A2A"/>
    <w:rsid w:val="007F450B"/>
    <w:rsid w:val="00810C20"/>
    <w:rsid w:val="0081659D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A1CA6"/>
    <w:rsid w:val="00AA57F6"/>
    <w:rsid w:val="00AE33C5"/>
    <w:rsid w:val="00AF7CA0"/>
    <w:rsid w:val="00B1235E"/>
    <w:rsid w:val="00B411E8"/>
    <w:rsid w:val="00B67133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uiPriority w:val="20"/>
    <w:qFormat/>
    <w:rsid w:val="00B6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DA39-5ED9-4D56-8DF0-FC7D8F7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7</cp:revision>
  <cp:lastPrinted>2020-09-29T07:53:00Z</cp:lastPrinted>
  <dcterms:created xsi:type="dcterms:W3CDTF">2022-02-18T08:55:00Z</dcterms:created>
  <dcterms:modified xsi:type="dcterms:W3CDTF">2022-07-01T11:07:00Z</dcterms:modified>
</cp:coreProperties>
</file>